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E0C7" w14:textId="77777777" w:rsidR="00CC51AC" w:rsidRPr="000E41DA" w:rsidRDefault="00CC51AC">
      <w:pPr>
        <w:pStyle w:val="Title"/>
        <w:kinsoku w:val="0"/>
        <w:overflowPunct w:val="0"/>
        <w:spacing w:line="285" w:lineRule="auto"/>
        <w:rPr>
          <w:sz w:val="22"/>
          <w:szCs w:val="22"/>
        </w:rPr>
      </w:pPr>
    </w:p>
    <w:p w14:paraId="4941F6DA" w14:textId="1C4B7DD4" w:rsidR="003E72F1" w:rsidRPr="000E41DA" w:rsidRDefault="005776F7" w:rsidP="00A872C0">
      <w:pPr>
        <w:pStyle w:val="Title"/>
        <w:kinsoku w:val="0"/>
        <w:overflowPunct w:val="0"/>
        <w:spacing w:line="285" w:lineRule="auto"/>
        <w:jc w:val="center"/>
        <w:rPr>
          <w:sz w:val="22"/>
          <w:szCs w:val="22"/>
        </w:rPr>
      </w:pPr>
      <w:r w:rsidRPr="000E41DA">
        <w:rPr>
          <w:noProof/>
          <w:sz w:val="22"/>
          <w:szCs w:val="22"/>
        </w:rPr>
        <w:drawing>
          <wp:anchor distT="0" distB="0" distL="114300" distR="114300" simplePos="0" relativeHeight="251659264" behindDoc="0" locked="0" layoutInCell="1" allowOverlap="1" wp14:anchorId="34193D87" wp14:editId="2F52F346">
            <wp:simplePos x="0" y="0"/>
            <wp:positionH relativeFrom="column">
              <wp:posOffset>1590040</wp:posOffset>
            </wp:positionH>
            <wp:positionV relativeFrom="paragraph">
              <wp:posOffset>-873125</wp:posOffset>
            </wp:positionV>
            <wp:extent cx="3657600" cy="714375"/>
            <wp:effectExtent l="0" t="0" r="0" b="0"/>
            <wp:wrapNone/>
            <wp:docPr id="3" name="drawing"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A blue and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2F1" w:rsidRPr="000E41DA">
        <w:rPr>
          <w:sz w:val="22"/>
          <w:szCs w:val="22"/>
        </w:rPr>
        <w:t>University</w:t>
      </w:r>
      <w:r w:rsidR="003E72F1" w:rsidRPr="000E41DA">
        <w:rPr>
          <w:spacing w:val="-16"/>
          <w:sz w:val="22"/>
          <w:szCs w:val="22"/>
        </w:rPr>
        <w:t xml:space="preserve"> </w:t>
      </w:r>
      <w:r w:rsidR="003E72F1" w:rsidRPr="000E41DA">
        <w:rPr>
          <w:sz w:val="22"/>
          <w:szCs w:val="22"/>
        </w:rPr>
        <w:t>of</w:t>
      </w:r>
      <w:r w:rsidR="003E72F1" w:rsidRPr="000E41DA">
        <w:rPr>
          <w:spacing w:val="-15"/>
          <w:sz w:val="22"/>
          <w:szCs w:val="22"/>
        </w:rPr>
        <w:t xml:space="preserve"> </w:t>
      </w:r>
      <w:r w:rsidR="003E72F1" w:rsidRPr="000E41DA">
        <w:rPr>
          <w:sz w:val="22"/>
          <w:szCs w:val="22"/>
        </w:rPr>
        <w:t>North</w:t>
      </w:r>
      <w:r w:rsidR="003E72F1" w:rsidRPr="000E41DA">
        <w:rPr>
          <w:spacing w:val="-12"/>
          <w:sz w:val="22"/>
          <w:szCs w:val="22"/>
        </w:rPr>
        <w:t xml:space="preserve"> </w:t>
      </w:r>
      <w:r w:rsidR="003E72F1" w:rsidRPr="000E41DA">
        <w:rPr>
          <w:sz w:val="22"/>
          <w:szCs w:val="22"/>
        </w:rPr>
        <w:t>Texas</w:t>
      </w:r>
      <w:r w:rsidR="003E72F1" w:rsidRPr="000E41DA">
        <w:rPr>
          <w:spacing w:val="-15"/>
          <w:sz w:val="22"/>
          <w:szCs w:val="22"/>
        </w:rPr>
        <w:t xml:space="preserve"> </w:t>
      </w:r>
      <w:r w:rsidR="003E72F1" w:rsidRPr="000E41DA">
        <w:rPr>
          <w:sz w:val="22"/>
          <w:szCs w:val="22"/>
        </w:rPr>
        <w:t>Health</w:t>
      </w:r>
      <w:r w:rsidR="003E72F1" w:rsidRPr="000E41DA">
        <w:rPr>
          <w:spacing w:val="-12"/>
          <w:sz w:val="22"/>
          <w:szCs w:val="22"/>
        </w:rPr>
        <w:t xml:space="preserve"> </w:t>
      </w:r>
      <w:r w:rsidR="003E72F1" w:rsidRPr="000E41DA">
        <w:rPr>
          <w:sz w:val="22"/>
          <w:szCs w:val="22"/>
        </w:rPr>
        <w:t>Science</w:t>
      </w:r>
      <w:r w:rsidR="003E72F1" w:rsidRPr="000E41DA">
        <w:rPr>
          <w:spacing w:val="-16"/>
          <w:sz w:val="22"/>
          <w:szCs w:val="22"/>
        </w:rPr>
        <w:t xml:space="preserve"> </w:t>
      </w:r>
      <w:r w:rsidR="003E72F1" w:rsidRPr="000E41DA">
        <w:rPr>
          <w:sz w:val="22"/>
          <w:szCs w:val="22"/>
        </w:rPr>
        <w:t>Center Facilities Use Guidelines – External Groups</w:t>
      </w:r>
    </w:p>
    <w:p w14:paraId="02A7EAC2" w14:textId="77777777" w:rsidR="003E72F1" w:rsidRPr="000E41DA" w:rsidRDefault="003E72F1">
      <w:pPr>
        <w:pStyle w:val="BodyText"/>
        <w:kinsoku w:val="0"/>
        <w:overflowPunct w:val="0"/>
        <w:ind w:left="0"/>
        <w:rPr>
          <w:b/>
          <w:bCs/>
        </w:rPr>
      </w:pPr>
    </w:p>
    <w:p w14:paraId="7EE5B49E" w14:textId="77777777" w:rsidR="00316F5A" w:rsidRPr="000E41DA" w:rsidRDefault="00A123A2">
      <w:pPr>
        <w:pStyle w:val="BodyText"/>
        <w:kinsoku w:val="0"/>
        <w:overflowPunct w:val="0"/>
        <w:spacing w:line="237" w:lineRule="auto"/>
        <w:ind w:left="840" w:right="740"/>
        <w:rPr>
          <w:color w:val="000000"/>
          <w:spacing w:val="40"/>
        </w:rPr>
      </w:pPr>
      <w:r w:rsidRPr="000E41DA">
        <w:t>T</w:t>
      </w:r>
      <w:r w:rsidR="00A46A6B" w:rsidRPr="000E41DA">
        <w:t>he following guidelines are established in accordance with</w:t>
      </w:r>
      <w:r w:rsidR="00316F5A" w:rsidRPr="000E41DA">
        <w:t xml:space="preserve"> </w:t>
      </w:r>
      <w:hyperlink r:id="rId9" w:history="1">
        <w:r w:rsidR="00B87F0D" w:rsidRPr="000E41DA">
          <w:rPr>
            <w:color w:val="0000FF"/>
            <w:spacing w:val="-2"/>
            <w:position w:val="1"/>
            <w:u w:val="single"/>
          </w:rPr>
          <w:t>UNT H</w:t>
        </w:r>
        <w:r w:rsidR="00136B27" w:rsidRPr="000E41DA">
          <w:rPr>
            <w:color w:val="0000FF"/>
            <w:spacing w:val="-2"/>
            <w:position w:val="1"/>
            <w:u w:val="single"/>
          </w:rPr>
          <w:t>ealth</w:t>
        </w:r>
        <w:r w:rsidR="00B87F0D" w:rsidRPr="000E41DA">
          <w:rPr>
            <w:color w:val="0000FF"/>
            <w:spacing w:val="-2"/>
            <w:position w:val="1"/>
            <w:u w:val="single"/>
          </w:rPr>
          <w:t xml:space="preserve"> </w:t>
        </w:r>
        <w:r w:rsidR="000D5D5F" w:rsidRPr="000E41DA">
          <w:rPr>
            <w:color w:val="0000FF"/>
            <w:spacing w:val="-2"/>
            <w:position w:val="1"/>
            <w:u w:val="single"/>
          </w:rPr>
          <w:t xml:space="preserve"> Policy 15.102 - Facilities Use</w:t>
        </w:r>
      </w:hyperlink>
      <w:r w:rsidR="003E72F1" w:rsidRPr="000E41DA">
        <w:rPr>
          <w:color w:val="000000"/>
          <w:spacing w:val="-2"/>
          <w:position w:val="1"/>
        </w:rPr>
        <w:t>.</w:t>
      </w:r>
      <w:r w:rsidR="003E72F1" w:rsidRPr="000E41DA">
        <w:rPr>
          <w:color w:val="000000"/>
          <w:spacing w:val="40"/>
          <w:position w:val="1"/>
        </w:rPr>
        <w:t xml:space="preserve"> </w:t>
      </w:r>
      <w:r w:rsidR="00316F5A" w:rsidRPr="000E41DA">
        <w:rPr>
          <w:color w:val="000000"/>
          <w:spacing w:val="-2"/>
        </w:rPr>
        <w:t>After reviewing these guidelines and the associated liability waiver, external groups that agree to the terms must submit an event request electronically through the Public Event Request Form</w:t>
      </w:r>
      <w:r w:rsidR="009D0C1E" w:rsidRPr="000E41DA">
        <w:rPr>
          <w:color w:val="000000"/>
        </w:rPr>
        <w:t>.</w:t>
      </w:r>
      <w:r w:rsidR="003E72F1" w:rsidRPr="000E41DA">
        <w:rPr>
          <w:color w:val="000000"/>
          <w:spacing w:val="40"/>
        </w:rPr>
        <w:t xml:space="preserve"> </w:t>
      </w:r>
    </w:p>
    <w:p w14:paraId="4D4F0EAE" w14:textId="77777777" w:rsidR="00316F5A" w:rsidRPr="000E41DA" w:rsidRDefault="00316F5A">
      <w:pPr>
        <w:pStyle w:val="BodyText"/>
        <w:kinsoku w:val="0"/>
        <w:overflowPunct w:val="0"/>
        <w:spacing w:line="237" w:lineRule="auto"/>
        <w:ind w:left="840" w:right="740"/>
        <w:rPr>
          <w:color w:val="000000"/>
          <w:spacing w:val="40"/>
        </w:rPr>
      </w:pPr>
    </w:p>
    <w:p w14:paraId="6CF30EBD" w14:textId="77777777" w:rsidR="003E72F1" w:rsidRPr="000E41DA" w:rsidRDefault="00316F5A" w:rsidP="00316F5A">
      <w:pPr>
        <w:pStyle w:val="BodyText"/>
        <w:kinsoku w:val="0"/>
        <w:overflowPunct w:val="0"/>
        <w:spacing w:line="237" w:lineRule="auto"/>
        <w:ind w:left="840" w:right="740"/>
      </w:pPr>
      <w:r w:rsidRPr="000E41DA">
        <w:rPr>
          <w:color w:val="000000"/>
        </w:rPr>
        <w:t xml:space="preserve">For questions or additional assistance, please contact the Room Scheduler at </w:t>
      </w:r>
      <w:hyperlink r:id="rId10" w:history="1">
        <w:r w:rsidR="000370BA" w:rsidRPr="000E41DA">
          <w:rPr>
            <w:rStyle w:val="Hyperlink"/>
            <w:rFonts w:cs="Calibri"/>
          </w:rPr>
          <w:t>rooms@UNTHealth.edu</w:t>
        </w:r>
      </w:hyperlink>
      <w:r w:rsidR="003E72F1" w:rsidRPr="000E41DA">
        <w:rPr>
          <w:color w:val="0000FF"/>
          <w:u w:val="single"/>
        </w:rPr>
        <w:t xml:space="preserve"> </w:t>
      </w:r>
      <w:r w:rsidR="003E72F1" w:rsidRPr="000E41DA">
        <w:rPr>
          <w:color w:val="000000"/>
        </w:rPr>
        <w:t>or 817-735-2556.</w:t>
      </w:r>
      <w:r w:rsidRPr="000E41DA">
        <w:rPr>
          <w:color w:val="000000"/>
        </w:rPr>
        <w:t xml:space="preserve">  </w:t>
      </w:r>
      <w:r w:rsidRPr="000E41DA">
        <w:t xml:space="preserve">Additional information is also available on the </w:t>
      </w:r>
      <w:hyperlink r:id="rId11" w:history="1">
        <w:r w:rsidR="003E72F1" w:rsidRPr="000E41DA">
          <w:rPr>
            <w:rStyle w:val="Hyperlink"/>
            <w:rFonts w:cs="Calibri"/>
          </w:rPr>
          <w:t>Room</w:t>
        </w:r>
        <w:r w:rsidR="003E72F1" w:rsidRPr="000E41DA">
          <w:rPr>
            <w:rStyle w:val="Hyperlink"/>
            <w:rFonts w:cs="Calibri"/>
            <w:spacing w:val="-1"/>
          </w:rPr>
          <w:t xml:space="preserve"> </w:t>
        </w:r>
        <w:r w:rsidR="003E72F1" w:rsidRPr="000E41DA">
          <w:rPr>
            <w:rStyle w:val="Hyperlink"/>
            <w:rFonts w:cs="Calibri"/>
          </w:rPr>
          <w:t>Scheduling</w:t>
        </w:r>
        <w:r w:rsidR="003E72F1" w:rsidRPr="000E41DA">
          <w:rPr>
            <w:rStyle w:val="Hyperlink"/>
            <w:rFonts w:cs="Calibri"/>
            <w:spacing w:val="-2"/>
          </w:rPr>
          <w:t xml:space="preserve"> </w:t>
        </w:r>
        <w:r w:rsidR="003E72F1" w:rsidRPr="000E41DA">
          <w:rPr>
            <w:rStyle w:val="Hyperlink"/>
            <w:rFonts w:cs="Calibri"/>
          </w:rPr>
          <w:t>web</w:t>
        </w:r>
        <w:r w:rsidR="009D0C1E" w:rsidRPr="000E41DA">
          <w:rPr>
            <w:rStyle w:val="Hyperlink"/>
            <w:rFonts w:cs="Calibri"/>
          </w:rPr>
          <w:t>page.</w:t>
        </w:r>
      </w:hyperlink>
    </w:p>
    <w:p w14:paraId="43894738" w14:textId="77777777" w:rsidR="009D0C1E" w:rsidRPr="000E41DA" w:rsidRDefault="009D0C1E" w:rsidP="009D0C1E">
      <w:pPr>
        <w:pStyle w:val="BodyText"/>
        <w:kinsoku w:val="0"/>
        <w:overflowPunct w:val="0"/>
        <w:spacing w:before="2"/>
        <w:ind w:left="840"/>
      </w:pPr>
    </w:p>
    <w:p w14:paraId="047E122E" w14:textId="77777777" w:rsidR="003E72F1" w:rsidRPr="000E41DA" w:rsidRDefault="00316F5A" w:rsidP="00316F5A">
      <w:pPr>
        <w:pStyle w:val="BodyText"/>
        <w:kinsoku w:val="0"/>
        <w:overflowPunct w:val="0"/>
        <w:ind w:left="821" w:right="697"/>
      </w:pPr>
      <w:r w:rsidRPr="000E41DA">
        <w:t>External groups may be permitted to use UNT Health facilities, provided they adhere to all applicable guidelines. It is the policy of the institution to allow external groups to meet on UNT Health property, provided the institution’s name is not used in a manner that implies endorsement or sponsorship. External groups may reference UNT Health and use its logo solely to identify the location of an approved event, provided such use is not misleading.</w:t>
      </w:r>
    </w:p>
    <w:p w14:paraId="738C1239" w14:textId="77777777" w:rsidR="00316F5A" w:rsidRPr="000E41DA" w:rsidRDefault="00316F5A" w:rsidP="00316F5A">
      <w:pPr>
        <w:pStyle w:val="BodyText"/>
        <w:kinsoku w:val="0"/>
        <w:overflowPunct w:val="0"/>
        <w:ind w:left="821" w:right="697"/>
      </w:pPr>
    </w:p>
    <w:p w14:paraId="5FA418A7" w14:textId="77777777" w:rsidR="003E72F1" w:rsidRPr="000E41DA" w:rsidRDefault="003E72F1">
      <w:pPr>
        <w:pStyle w:val="Heading1"/>
        <w:kinsoku w:val="0"/>
        <w:overflowPunct w:val="0"/>
        <w:spacing w:line="267" w:lineRule="exact"/>
        <w:ind w:left="821"/>
        <w:rPr>
          <w:spacing w:val="-4"/>
        </w:rPr>
      </w:pPr>
      <w:r w:rsidRPr="000E41DA">
        <w:t>Room</w:t>
      </w:r>
      <w:r w:rsidRPr="000E41DA">
        <w:rPr>
          <w:spacing w:val="-5"/>
        </w:rPr>
        <w:t xml:space="preserve"> </w:t>
      </w:r>
      <w:r w:rsidRPr="000E41DA">
        <w:rPr>
          <w:spacing w:val="-4"/>
        </w:rPr>
        <w:t>Fees</w:t>
      </w:r>
    </w:p>
    <w:p w14:paraId="3552B9ED" w14:textId="77777777" w:rsidR="009D0C1E" w:rsidRPr="000E41DA" w:rsidRDefault="00316F5A" w:rsidP="00316F5A">
      <w:pPr>
        <w:pStyle w:val="BodyText"/>
        <w:kinsoku w:val="0"/>
        <w:overflowPunct w:val="0"/>
        <w:ind w:left="811" w:right="740"/>
        <w:rPr>
          <w:i/>
          <w:iCs/>
          <w:spacing w:val="-3"/>
        </w:rPr>
      </w:pPr>
      <w:r w:rsidRPr="000E41DA">
        <w:t>External groups requesting use of facilities for programs or events will be</w:t>
      </w:r>
      <w:r w:rsidR="00DB763A" w:rsidRPr="000E41DA">
        <w:t xml:space="preserve"> charged </w:t>
      </w:r>
      <w:r w:rsidRPr="000E41DA">
        <w:t xml:space="preserve">a fee* based on an hourly rate, subject to a minimum charge.  </w:t>
      </w:r>
      <w:r w:rsidR="003E72F1" w:rsidRPr="000E41DA">
        <w:t>*</w:t>
      </w:r>
      <w:r w:rsidR="003E72F1" w:rsidRPr="000E41DA">
        <w:rPr>
          <w:b/>
          <w:bCs/>
          <w:i/>
          <w:iCs/>
        </w:rPr>
        <w:t>Expressive</w:t>
      </w:r>
      <w:r w:rsidR="003E72F1" w:rsidRPr="000E41DA">
        <w:rPr>
          <w:b/>
          <w:bCs/>
          <w:i/>
          <w:iCs/>
          <w:spacing w:val="-4"/>
        </w:rPr>
        <w:t xml:space="preserve"> </w:t>
      </w:r>
      <w:r w:rsidR="003E72F1" w:rsidRPr="000E41DA">
        <w:rPr>
          <w:b/>
          <w:bCs/>
          <w:i/>
          <w:iCs/>
        </w:rPr>
        <w:t>Activity</w:t>
      </w:r>
      <w:r w:rsidR="003E72F1" w:rsidRPr="000E41DA">
        <w:rPr>
          <w:b/>
          <w:bCs/>
          <w:i/>
          <w:iCs/>
          <w:spacing w:val="-1"/>
        </w:rPr>
        <w:t xml:space="preserve"> </w:t>
      </w:r>
      <w:r w:rsidR="003E72F1" w:rsidRPr="000E41DA">
        <w:rPr>
          <w:i/>
          <w:iCs/>
        </w:rPr>
        <w:t>will</w:t>
      </w:r>
      <w:r w:rsidR="003E72F1" w:rsidRPr="000E41DA">
        <w:rPr>
          <w:i/>
          <w:iCs/>
          <w:spacing w:val="-5"/>
        </w:rPr>
        <w:t xml:space="preserve"> </w:t>
      </w:r>
      <w:r w:rsidR="003E72F1" w:rsidRPr="000E41DA">
        <w:rPr>
          <w:i/>
          <w:iCs/>
        </w:rPr>
        <w:t>not</w:t>
      </w:r>
      <w:r w:rsidR="003E72F1" w:rsidRPr="000E41DA">
        <w:rPr>
          <w:i/>
          <w:iCs/>
          <w:spacing w:val="-3"/>
        </w:rPr>
        <w:t xml:space="preserve"> </w:t>
      </w:r>
      <w:r w:rsidR="003E72F1" w:rsidRPr="000E41DA">
        <w:rPr>
          <w:i/>
          <w:iCs/>
        </w:rPr>
        <w:t>be</w:t>
      </w:r>
      <w:r w:rsidR="003E72F1" w:rsidRPr="000E41DA">
        <w:rPr>
          <w:i/>
          <w:iCs/>
          <w:spacing w:val="-5"/>
        </w:rPr>
        <w:t xml:space="preserve"> </w:t>
      </w:r>
      <w:r w:rsidR="003E72F1" w:rsidRPr="000E41DA">
        <w:rPr>
          <w:i/>
          <w:iCs/>
        </w:rPr>
        <w:t>charged</w:t>
      </w:r>
      <w:r w:rsidR="003E72F1" w:rsidRPr="000E41DA">
        <w:rPr>
          <w:i/>
          <w:iCs/>
          <w:spacing w:val="-5"/>
        </w:rPr>
        <w:t xml:space="preserve"> </w:t>
      </w:r>
      <w:r w:rsidR="003E72F1" w:rsidRPr="000E41DA">
        <w:rPr>
          <w:i/>
          <w:iCs/>
        </w:rPr>
        <w:t>to</w:t>
      </w:r>
      <w:r w:rsidR="003E72F1" w:rsidRPr="000E41DA">
        <w:rPr>
          <w:i/>
          <w:iCs/>
          <w:spacing w:val="-2"/>
        </w:rPr>
        <w:t xml:space="preserve"> </w:t>
      </w:r>
      <w:r w:rsidR="003E72F1" w:rsidRPr="000E41DA">
        <w:rPr>
          <w:i/>
          <w:iCs/>
        </w:rPr>
        <w:t>use</w:t>
      </w:r>
      <w:r w:rsidR="003E72F1" w:rsidRPr="000E41DA">
        <w:rPr>
          <w:i/>
          <w:iCs/>
          <w:spacing w:val="-3"/>
        </w:rPr>
        <w:t xml:space="preserve"> </w:t>
      </w:r>
      <w:r w:rsidR="003E72F1" w:rsidRPr="000E41DA">
        <w:rPr>
          <w:i/>
          <w:iCs/>
        </w:rPr>
        <w:t>campus</w:t>
      </w:r>
      <w:r w:rsidR="003E72F1" w:rsidRPr="000E41DA">
        <w:rPr>
          <w:i/>
          <w:iCs/>
          <w:spacing w:val="-3"/>
        </w:rPr>
        <w:t xml:space="preserve"> </w:t>
      </w:r>
      <w:r w:rsidRPr="000E41DA">
        <w:rPr>
          <w:i/>
          <w:iCs/>
        </w:rPr>
        <w:t>grounds</w:t>
      </w:r>
      <w:r w:rsidRPr="000E41DA">
        <w:rPr>
          <w:i/>
          <w:iCs/>
          <w:spacing w:val="-3"/>
        </w:rPr>
        <w:t xml:space="preserve"> but</w:t>
      </w:r>
      <w:r w:rsidR="007D13A9" w:rsidRPr="000E41DA">
        <w:rPr>
          <w:i/>
          <w:iCs/>
          <w:spacing w:val="-3"/>
        </w:rPr>
        <w:t xml:space="preserve"> MUST </w:t>
      </w:r>
      <w:r w:rsidRPr="000E41DA">
        <w:rPr>
          <w:i/>
          <w:iCs/>
          <w:spacing w:val="-3"/>
        </w:rPr>
        <w:t>still follow the established reservation process.</w:t>
      </w:r>
    </w:p>
    <w:p w14:paraId="41B38B38" w14:textId="77777777" w:rsidR="00316F5A" w:rsidRPr="000E41DA" w:rsidRDefault="00316F5A" w:rsidP="00316F5A">
      <w:pPr>
        <w:pStyle w:val="BodyText"/>
        <w:kinsoku w:val="0"/>
        <w:overflowPunct w:val="0"/>
        <w:ind w:left="811" w:right="740"/>
      </w:pPr>
    </w:p>
    <w:p w14:paraId="1FF0C02F" w14:textId="77777777" w:rsidR="009D0C1E" w:rsidRPr="000E41DA" w:rsidRDefault="009D0C1E" w:rsidP="009D0C1E">
      <w:pPr>
        <w:pStyle w:val="BodyText"/>
        <w:kinsoku w:val="0"/>
        <w:overflowPunct w:val="0"/>
        <w:ind w:left="811" w:right="740"/>
      </w:pPr>
      <w:r w:rsidRPr="000E41DA">
        <w:t>Fees will be based on the following:</w:t>
      </w:r>
    </w:p>
    <w:p w14:paraId="72098092" w14:textId="77777777" w:rsidR="003E72F1" w:rsidRPr="000E41DA" w:rsidRDefault="003E72F1">
      <w:pPr>
        <w:pStyle w:val="Heading1"/>
        <w:kinsoku w:val="0"/>
        <w:overflowPunct w:val="0"/>
        <w:spacing w:before="221" w:line="255" w:lineRule="exact"/>
        <w:ind w:left="1440"/>
        <w:rPr>
          <w:spacing w:val="-2"/>
        </w:rPr>
      </w:pPr>
      <w:r w:rsidRPr="000E41DA">
        <w:t>Room</w:t>
      </w:r>
      <w:r w:rsidRPr="000E41DA">
        <w:rPr>
          <w:spacing w:val="-15"/>
        </w:rPr>
        <w:t xml:space="preserve"> </w:t>
      </w:r>
      <w:r w:rsidRPr="000E41DA">
        <w:t>in</w:t>
      </w:r>
      <w:r w:rsidRPr="000E41DA">
        <w:rPr>
          <w:spacing w:val="-5"/>
        </w:rPr>
        <w:t xml:space="preserve"> </w:t>
      </w:r>
      <w:r w:rsidRPr="000E41DA">
        <w:t>Carl</w:t>
      </w:r>
      <w:r w:rsidRPr="000E41DA">
        <w:rPr>
          <w:spacing w:val="-3"/>
        </w:rPr>
        <w:t xml:space="preserve"> </w:t>
      </w:r>
      <w:r w:rsidRPr="000E41DA">
        <w:t>E.</w:t>
      </w:r>
      <w:r w:rsidRPr="000E41DA">
        <w:rPr>
          <w:spacing w:val="-3"/>
        </w:rPr>
        <w:t xml:space="preserve"> </w:t>
      </w:r>
      <w:r w:rsidRPr="000E41DA">
        <w:t>Everett Education</w:t>
      </w:r>
      <w:r w:rsidRPr="000E41DA">
        <w:rPr>
          <w:spacing w:val="-10"/>
        </w:rPr>
        <w:t xml:space="preserve"> </w:t>
      </w:r>
      <w:r w:rsidRPr="000E41DA">
        <w:t>and</w:t>
      </w:r>
      <w:r w:rsidRPr="000E41DA">
        <w:rPr>
          <w:spacing w:val="-9"/>
        </w:rPr>
        <w:t xml:space="preserve"> </w:t>
      </w:r>
      <w:r w:rsidRPr="000E41DA">
        <w:t>Administration</w:t>
      </w:r>
      <w:r w:rsidRPr="000E41DA">
        <w:rPr>
          <w:spacing w:val="-13"/>
        </w:rPr>
        <w:t xml:space="preserve"> </w:t>
      </w:r>
      <w:r w:rsidRPr="000E41DA">
        <w:t>(EAD)</w:t>
      </w:r>
      <w:r w:rsidR="009D0C1E" w:rsidRPr="000E41DA">
        <w:t xml:space="preserve">, </w:t>
      </w:r>
      <w:r w:rsidR="009D0C1E" w:rsidRPr="000E41DA">
        <w:rPr>
          <w:spacing w:val="-6"/>
        </w:rPr>
        <w:t>Interdisciplinary Research and Education Building</w:t>
      </w:r>
      <w:r w:rsidR="009D0C1E" w:rsidRPr="000E41DA">
        <w:rPr>
          <w:spacing w:val="-9"/>
        </w:rPr>
        <w:t xml:space="preserve"> </w:t>
      </w:r>
      <w:r w:rsidR="009D0C1E" w:rsidRPr="000E41DA">
        <w:rPr>
          <w:spacing w:val="-4"/>
        </w:rPr>
        <w:t>(IREB)</w:t>
      </w:r>
      <w:r w:rsidRPr="000E41DA">
        <w:rPr>
          <w:spacing w:val="-2"/>
        </w:rPr>
        <w:t xml:space="preserve"> </w:t>
      </w:r>
      <w:r w:rsidRPr="000E41DA">
        <w:t>and</w:t>
      </w:r>
      <w:r w:rsidRPr="000E41DA">
        <w:rPr>
          <w:spacing w:val="-13"/>
        </w:rPr>
        <w:t xml:space="preserve"> </w:t>
      </w:r>
      <w:r w:rsidRPr="000E41DA">
        <w:t>Research</w:t>
      </w:r>
      <w:r w:rsidRPr="000E41DA">
        <w:rPr>
          <w:spacing w:val="-4"/>
        </w:rPr>
        <w:t xml:space="preserve"> </w:t>
      </w:r>
      <w:r w:rsidRPr="000E41DA">
        <w:t>and</w:t>
      </w:r>
      <w:r w:rsidRPr="000E41DA">
        <w:rPr>
          <w:spacing w:val="-4"/>
        </w:rPr>
        <w:t xml:space="preserve"> </w:t>
      </w:r>
      <w:r w:rsidRPr="000E41DA">
        <w:t>Education</w:t>
      </w:r>
      <w:r w:rsidRPr="000E41DA">
        <w:rPr>
          <w:spacing w:val="-9"/>
        </w:rPr>
        <w:t xml:space="preserve"> </w:t>
      </w:r>
      <w:r w:rsidRPr="000E41DA">
        <w:rPr>
          <w:spacing w:val="-2"/>
        </w:rPr>
        <w:t>(RES)</w:t>
      </w:r>
      <w:r w:rsidR="00284C55" w:rsidRPr="000E41DA">
        <w:rPr>
          <w:spacing w:val="-2"/>
        </w:rPr>
        <w:t xml:space="preserve">: </w:t>
      </w:r>
    </w:p>
    <w:p w14:paraId="71965566" w14:textId="77777777" w:rsidR="00284C55" w:rsidRPr="000E41DA" w:rsidRDefault="00284C55" w:rsidP="00284C55"/>
    <w:p w14:paraId="2F572DB4" w14:textId="77777777" w:rsidR="00284C55" w:rsidRPr="000E41DA" w:rsidRDefault="003E72F1">
      <w:pPr>
        <w:pStyle w:val="BodyText"/>
        <w:kinsoku w:val="0"/>
        <w:overflowPunct w:val="0"/>
        <w:spacing w:line="234" w:lineRule="exact"/>
        <w:ind w:left="1440"/>
      </w:pPr>
      <w:r w:rsidRPr="000E41DA">
        <w:t>$25.00</w:t>
      </w:r>
      <w:r w:rsidRPr="000E41DA">
        <w:rPr>
          <w:spacing w:val="25"/>
        </w:rPr>
        <w:t xml:space="preserve"> </w:t>
      </w:r>
      <w:r w:rsidRPr="000E41DA">
        <w:t>hourly</w:t>
      </w:r>
      <w:r w:rsidRPr="000E41DA">
        <w:rPr>
          <w:spacing w:val="21"/>
        </w:rPr>
        <w:t xml:space="preserve"> </w:t>
      </w:r>
      <w:r w:rsidRPr="000E41DA">
        <w:t>charge</w:t>
      </w:r>
      <w:r w:rsidRPr="000E41DA">
        <w:rPr>
          <w:spacing w:val="25"/>
        </w:rPr>
        <w:t xml:space="preserve"> </w:t>
      </w:r>
      <w:r w:rsidRPr="000E41DA">
        <w:t>per</w:t>
      </w:r>
      <w:r w:rsidRPr="000E41DA">
        <w:rPr>
          <w:spacing w:val="26"/>
        </w:rPr>
        <w:t xml:space="preserve"> </w:t>
      </w:r>
      <w:r w:rsidRPr="000E41DA">
        <w:t>room</w:t>
      </w:r>
    </w:p>
    <w:p w14:paraId="3E8131C6" w14:textId="77777777" w:rsidR="00284C55" w:rsidRPr="000E41DA" w:rsidRDefault="003E72F1" w:rsidP="00284C55">
      <w:pPr>
        <w:pStyle w:val="BodyText"/>
        <w:numPr>
          <w:ilvl w:val="0"/>
          <w:numId w:val="3"/>
        </w:numPr>
        <w:kinsoku w:val="0"/>
        <w:overflowPunct w:val="0"/>
        <w:spacing w:line="234" w:lineRule="exact"/>
        <w:rPr>
          <w:spacing w:val="-5"/>
        </w:rPr>
      </w:pPr>
      <w:r w:rsidRPr="000E41DA">
        <w:t>minimum</w:t>
      </w:r>
      <w:r w:rsidRPr="000E41DA">
        <w:rPr>
          <w:spacing w:val="19"/>
        </w:rPr>
        <w:t xml:space="preserve"> </w:t>
      </w:r>
      <w:r w:rsidRPr="000E41DA">
        <w:t>charge</w:t>
      </w:r>
      <w:r w:rsidRPr="000E41DA">
        <w:rPr>
          <w:spacing w:val="25"/>
        </w:rPr>
        <w:t xml:space="preserve"> </w:t>
      </w:r>
      <w:r w:rsidRPr="000E41DA">
        <w:t>of</w:t>
      </w:r>
      <w:r w:rsidRPr="000E41DA">
        <w:rPr>
          <w:spacing w:val="28"/>
        </w:rPr>
        <w:t xml:space="preserve"> </w:t>
      </w:r>
      <w:r w:rsidRPr="000E41DA">
        <w:t>$50.00</w:t>
      </w:r>
    </w:p>
    <w:p w14:paraId="7D5F5B88" w14:textId="77777777" w:rsidR="003E72F1" w:rsidRPr="000E41DA" w:rsidRDefault="003E72F1" w:rsidP="00284C55">
      <w:pPr>
        <w:pStyle w:val="BodyText"/>
        <w:numPr>
          <w:ilvl w:val="0"/>
          <w:numId w:val="3"/>
        </w:numPr>
        <w:kinsoku w:val="0"/>
        <w:overflowPunct w:val="0"/>
        <w:spacing w:line="234" w:lineRule="exact"/>
        <w:rPr>
          <w:spacing w:val="-5"/>
        </w:rPr>
      </w:pPr>
      <w:r w:rsidRPr="000E41DA">
        <w:t>maximum</w:t>
      </w:r>
      <w:r w:rsidRPr="000E41DA">
        <w:rPr>
          <w:spacing w:val="22"/>
        </w:rPr>
        <w:t xml:space="preserve"> </w:t>
      </w:r>
      <w:r w:rsidRPr="000E41DA">
        <w:t>charge</w:t>
      </w:r>
      <w:r w:rsidRPr="000E41DA">
        <w:rPr>
          <w:spacing w:val="36"/>
        </w:rPr>
        <w:t xml:space="preserve"> </w:t>
      </w:r>
      <w:r w:rsidRPr="000E41DA">
        <w:rPr>
          <w:spacing w:val="-5"/>
        </w:rPr>
        <w:t>of</w:t>
      </w:r>
      <w:r w:rsidR="00284C55" w:rsidRPr="000E41DA">
        <w:rPr>
          <w:spacing w:val="-5"/>
        </w:rPr>
        <w:t xml:space="preserve"> $300 per day per room</w:t>
      </w:r>
    </w:p>
    <w:p w14:paraId="4E47721B" w14:textId="77777777" w:rsidR="003E72F1" w:rsidRPr="000E41DA" w:rsidRDefault="003E72F1">
      <w:pPr>
        <w:pStyle w:val="Heading1"/>
        <w:kinsoku w:val="0"/>
        <w:overflowPunct w:val="0"/>
        <w:spacing w:before="219" w:line="255" w:lineRule="exact"/>
        <w:ind w:left="1440"/>
        <w:rPr>
          <w:spacing w:val="-4"/>
        </w:rPr>
      </w:pPr>
      <w:r w:rsidRPr="000E41DA">
        <w:t>Room</w:t>
      </w:r>
      <w:r w:rsidRPr="000E41DA">
        <w:rPr>
          <w:spacing w:val="-11"/>
        </w:rPr>
        <w:t xml:space="preserve"> </w:t>
      </w:r>
      <w:r w:rsidRPr="000E41DA">
        <w:t>in</w:t>
      </w:r>
      <w:r w:rsidRPr="000E41DA">
        <w:rPr>
          <w:spacing w:val="-6"/>
        </w:rPr>
        <w:t xml:space="preserve"> </w:t>
      </w:r>
      <w:r w:rsidRPr="000E41DA">
        <w:t>Medical</w:t>
      </w:r>
      <w:r w:rsidRPr="000E41DA">
        <w:rPr>
          <w:spacing w:val="-10"/>
        </w:rPr>
        <w:t xml:space="preserve"> </w:t>
      </w:r>
      <w:r w:rsidRPr="000E41DA">
        <w:t>Education</w:t>
      </w:r>
      <w:r w:rsidRPr="000E41DA">
        <w:rPr>
          <w:spacing w:val="-10"/>
        </w:rPr>
        <w:t xml:space="preserve"> </w:t>
      </w:r>
      <w:r w:rsidRPr="000E41DA">
        <w:t>Training</w:t>
      </w:r>
      <w:r w:rsidRPr="000E41DA">
        <w:rPr>
          <w:spacing w:val="-9"/>
        </w:rPr>
        <w:t xml:space="preserve"> </w:t>
      </w:r>
      <w:r w:rsidRPr="000E41DA">
        <w:rPr>
          <w:spacing w:val="-4"/>
        </w:rPr>
        <w:t>(MET)</w:t>
      </w:r>
      <w:r w:rsidR="00284C55" w:rsidRPr="000E41DA">
        <w:rPr>
          <w:spacing w:val="-4"/>
        </w:rPr>
        <w:t>:</w:t>
      </w:r>
    </w:p>
    <w:p w14:paraId="25F15FD6" w14:textId="77777777" w:rsidR="00284C55" w:rsidRPr="000E41DA" w:rsidRDefault="00284C55" w:rsidP="00284C55"/>
    <w:p w14:paraId="37F6490B" w14:textId="77777777" w:rsidR="00284C55" w:rsidRPr="000E41DA" w:rsidRDefault="003E72F1">
      <w:pPr>
        <w:pStyle w:val="BodyText"/>
        <w:kinsoku w:val="0"/>
        <w:overflowPunct w:val="0"/>
        <w:spacing w:line="234" w:lineRule="exact"/>
        <w:ind w:left="1440"/>
      </w:pPr>
      <w:r w:rsidRPr="000E41DA">
        <w:t>$55.00</w:t>
      </w:r>
      <w:r w:rsidRPr="000E41DA">
        <w:rPr>
          <w:spacing w:val="-10"/>
        </w:rPr>
        <w:t xml:space="preserve"> </w:t>
      </w:r>
      <w:r w:rsidRPr="000E41DA">
        <w:t>hourly</w:t>
      </w:r>
      <w:r w:rsidRPr="000E41DA">
        <w:rPr>
          <w:spacing w:val="-8"/>
        </w:rPr>
        <w:t xml:space="preserve"> </w:t>
      </w:r>
      <w:r w:rsidRPr="000E41DA">
        <w:t>charge</w:t>
      </w:r>
      <w:r w:rsidRPr="000E41DA">
        <w:rPr>
          <w:spacing w:val="-6"/>
        </w:rPr>
        <w:t xml:space="preserve"> </w:t>
      </w:r>
      <w:r w:rsidRPr="000E41DA">
        <w:t>per</w:t>
      </w:r>
      <w:r w:rsidRPr="000E41DA">
        <w:rPr>
          <w:spacing w:val="-7"/>
        </w:rPr>
        <w:t xml:space="preserve"> </w:t>
      </w:r>
      <w:r w:rsidRPr="000E41DA">
        <w:t>room</w:t>
      </w:r>
    </w:p>
    <w:p w14:paraId="7E5CFC97" w14:textId="77777777" w:rsidR="00284C55" w:rsidRPr="000E41DA" w:rsidRDefault="003E72F1" w:rsidP="00284C55">
      <w:pPr>
        <w:pStyle w:val="BodyText"/>
        <w:numPr>
          <w:ilvl w:val="0"/>
          <w:numId w:val="4"/>
        </w:numPr>
        <w:kinsoku w:val="0"/>
        <w:overflowPunct w:val="0"/>
        <w:spacing w:line="234" w:lineRule="exact"/>
        <w:rPr>
          <w:spacing w:val="-5"/>
        </w:rPr>
      </w:pPr>
      <w:r w:rsidRPr="000E41DA">
        <w:t>minimum</w:t>
      </w:r>
      <w:r w:rsidRPr="000E41DA">
        <w:rPr>
          <w:spacing w:val="-12"/>
        </w:rPr>
        <w:t xml:space="preserve"> </w:t>
      </w:r>
      <w:r w:rsidRPr="000E41DA">
        <w:t>charge</w:t>
      </w:r>
      <w:r w:rsidRPr="000E41DA">
        <w:rPr>
          <w:spacing w:val="-6"/>
        </w:rPr>
        <w:t xml:space="preserve"> </w:t>
      </w:r>
      <w:r w:rsidRPr="000E41DA">
        <w:t>of</w:t>
      </w:r>
      <w:r w:rsidRPr="000E41DA">
        <w:rPr>
          <w:spacing w:val="-3"/>
        </w:rPr>
        <w:t xml:space="preserve"> </w:t>
      </w:r>
      <w:r w:rsidRPr="000E41DA">
        <w:t>$110.00</w:t>
      </w:r>
    </w:p>
    <w:p w14:paraId="505325A4" w14:textId="77777777" w:rsidR="003E72F1" w:rsidRPr="000E41DA" w:rsidRDefault="003E72F1" w:rsidP="00284C55">
      <w:pPr>
        <w:pStyle w:val="BodyText"/>
        <w:numPr>
          <w:ilvl w:val="0"/>
          <w:numId w:val="4"/>
        </w:numPr>
        <w:kinsoku w:val="0"/>
        <w:overflowPunct w:val="0"/>
        <w:spacing w:line="234" w:lineRule="exact"/>
        <w:rPr>
          <w:spacing w:val="-5"/>
        </w:rPr>
      </w:pPr>
      <w:r w:rsidRPr="000E41DA">
        <w:t>maximum</w:t>
      </w:r>
      <w:r w:rsidRPr="000E41DA">
        <w:rPr>
          <w:spacing w:val="-12"/>
        </w:rPr>
        <w:t xml:space="preserve"> </w:t>
      </w:r>
      <w:r w:rsidRPr="000E41DA">
        <w:t>charge</w:t>
      </w:r>
      <w:r w:rsidRPr="000E41DA">
        <w:rPr>
          <w:spacing w:val="-4"/>
        </w:rPr>
        <w:t xml:space="preserve"> </w:t>
      </w:r>
      <w:r w:rsidRPr="000E41DA">
        <w:rPr>
          <w:spacing w:val="-5"/>
        </w:rPr>
        <w:t>of</w:t>
      </w:r>
      <w:r w:rsidR="00284C55" w:rsidRPr="000E41DA">
        <w:rPr>
          <w:spacing w:val="-5"/>
        </w:rPr>
        <w:t xml:space="preserve"> $440 per day, per room </w:t>
      </w:r>
    </w:p>
    <w:p w14:paraId="135D0D7B" w14:textId="0CE77615" w:rsidR="003E72F1" w:rsidRPr="000E41DA" w:rsidRDefault="003E6991" w:rsidP="00785F3E">
      <w:pPr>
        <w:pStyle w:val="BodyText"/>
        <w:kinsoku w:val="0"/>
        <w:overflowPunct w:val="0"/>
        <w:spacing w:before="213" w:line="237" w:lineRule="auto"/>
        <w:ind w:right="740"/>
      </w:pPr>
      <w:r w:rsidRPr="000E41DA">
        <w:t xml:space="preserve">A list of rooms available for external use </w:t>
      </w:r>
      <w:r w:rsidR="000E41DA">
        <w:t>is available</w:t>
      </w:r>
      <w:r w:rsidRPr="000E41DA">
        <w:t xml:space="preserve"> on the </w:t>
      </w:r>
      <w:hyperlink r:id="rId12" w:history="1">
        <w:r w:rsidRPr="000E41DA">
          <w:rPr>
            <w:rStyle w:val="Hyperlink"/>
            <w:rFonts w:cs="Calibri"/>
          </w:rPr>
          <w:t>Room Scheduling webpage</w:t>
        </w:r>
      </w:hyperlink>
      <w:r w:rsidR="00785F3E" w:rsidRPr="000E41DA">
        <w:t>.</w:t>
      </w:r>
    </w:p>
    <w:p w14:paraId="73DAD0D1" w14:textId="77777777" w:rsidR="003E6991" w:rsidRPr="000E41DA" w:rsidRDefault="003E6991">
      <w:pPr>
        <w:pStyle w:val="BodyText"/>
        <w:kinsoku w:val="0"/>
        <w:overflowPunct w:val="0"/>
        <w:ind w:right="995"/>
        <w:jc w:val="both"/>
      </w:pPr>
    </w:p>
    <w:p w14:paraId="2C89D76A" w14:textId="77777777" w:rsidR="003E6991" w:rsidRPr="000E41DA" w:rsidRDefault="003E6991">
      <w:pPr>
        <w:pStyle w:val="BodyText"/>
        <w:kinsoku w:val="0"/>
        <w:overflowPunct w:val="0"/>
        <w:ind w:right="995"/>
        <w:jc w:val="both"/>
      </w:pPr>
      <w:r w:rsidRPr="000E41DA">
        <w:t>Reservations remain tentative until full payment is received. Payment must be made in advance to confirm the reservation and must be submitted via check or money order payable to UNT Health Science Center.</w:t>
      </w:r>
    </w:p>
    <w:p w14:paraId="3F19D027" w14:textId="77777777" w:rsidR="003E6991" w:rsidRPr="000E41DA" w:rsidRDefault="003E6991">
      <w:pPr>
        <w:pStyle w:val="BodyText"/>
        <w:kinsoku w:val="0"/>
        <w:overflowPunct w:val="0"/>
        <w:ind w:right="995"/>
        <w:jc w:val="both"/>
      </w:pPr>
    </w:p>
    <w:p w14:paraId="5C534F6B" w14:textId="77777777" w:rsidR="003E6991" w:rsidRPr="000E41DA" w:rsidRDefault="003E6991">
      <w:pPr>
        <w:pStyle w:val="BodyText"/>
        <w:kinsoku w:val="0"/>
        <w:overflowPunct w:val="0"/>
        <w:ind w:right="995"/>
        <w:jc w:val="both"/>
      </w:pPr>
      <w:r w:rsidRPr="000E41DA">
        <w:t>Refunds may be issued for cancellations made more than fourteen (14) business days prior to the scheduled event.</w:t>
      </w:r>
    </w:p>
    <w:p w14:paraId="031AA141" w14:textId="77777777" w:rsidR="003E6991" w:rsidRPr="000E41DA" w:rsidRDefault="003E6991">
      <w:pPr>
        <w:pStyle w:val="BodyText"/>
        <w:kinsoku w:val="0"/>
        <w:overflowPunct w:val="0"/>
        <w:ind w:right="2031"/>
      </w:pPr>
    </w:p>
    <w:p w14:paraId="2FA8E4E0" w14:textId="77777777" w:rsidR="003E72F1" w:rsidRPr="000E41DA" w:rsidRDefault="003E72F1">
      <w:pPr>
        <w:pStyle w:val="BodyText"/>
        <w:kinsoku w:val="0"/>
        <w:overflowPunct w:val="0"/>
        <w:spacing w:before="66"/>
        <w:ind w:left="0"/>
      </w:pPr>
    </w:p>
    <w:p w14:paraId="01BDDB0B" w14:textId="77777777" w:rsidR="00785F3E" w:rsidRPr="000E41DA" w:rsidRDefault="00785F3E">
      <w:pPr>
        <w:pStyle w:val="BodyText"/>
        <w:kinsoku w:val="0"/>
        <w:overflowPunct w:val="0"/>
        <w:spacing w:before="66"/>
        <w:ind w:left="0"/>
      </w:pPr>
    </w:p>
    <w:p w14:paraId="7D6129EF" w14:textId="77777777" w:rsidR="00DB763A" w:rsidRPr="000E41DA" w:rsidRDefault="00DB763A">
      <w:pPr>
        <w:pStyle w:val="BodyText"/>
        <w:kinsoku w:val="0"/>
        <w:overflowPunct w:val="0"/>
        <w:spacing w:before="66"/>
        <w:ind w:left="0"/>
      </w:pPr>
    </w:p>
    <w:p w14:paraId="1392AE63" w14:textId="77777777" w:rsidR="003E72F1" w:rsidRPr="000E41DA" w:rsidRDefault="003E72F1">
      <w:pPr>
        <w:pStyle w:val="Heading1"/>
        <w:kinsoku w:val="0"/>
        <w:overflowPunct w:val="0"/>
        <w:rPr>
          <w:spacing w:val="-2"/>
        </w:rPr>
      </w:pPr>
      <w:r w:rsidRPr="000E41DA">
        <w:lastRenderedPageBreak/>
        <w:t>Recurring</w:t>
      </w:r>
      <w:r w:rsidRPr="000E41DA">
        <w:rPr>
          <w:spacing w:val="-8"/>
        </w:rPr>
        <w:t xml:space="preserve"> </w:t>
      </w:r>
      <w:r w:rsidRPr="000E41DA">
        <w:rPr>
          <w:spacing w:val="-2"/>
        </w:rPr>
        <w:t>Meetings</w:t>
      </w:r>
    </w:p>
    <w:p w14:paraId="7D38C97A" w14:textId="77777777" w:rsidR="00375D4E" w:rsidRPr="000E41DA" w:rsidRDefault="003E6991" w:rsidP="003E6991">
      <w:pPr>
        <w:pStyle w:val="BodyText"/>
        <w:kinsoku w:val="0"/>
        <w:overflowPunct w:val="0"/>
        <w:spacing w:before="34"/>
        <w:ind w:right="740"/>
      </w:pPr>
      <w:r w:rsidRPr="000E41DA">
        <w:t>Recurring meetings are subject to room availability. Room assignments may change from semester to semester.</w:t>
      </w:r>
    </w:p>
    <w:p w14:paraId="06965266" w14:textId="77777777" w:rsidR="003E72F1" w:rsidRPr="000E41DA" w:rsidRDefault="003E72F1">
      <w:pPr>
        <w:pStyle w:val="Heading1"/>
        <w:kinsoku w:val="0"/>
        <w:overflowPunct w:val="0"/>
        <w:spacing w:before="266"/>
        <w:rPr>
          <w:spacing w:val="-5"/>
        </w:rPr>
      </w:pPr>
      <w:r w:rsidRPr="000E41DA">
        <w:t>Removal</w:t>
      </w:r>
      <w:r w:rsidRPr="000E41DA">
        <w:rPr>
          <w:spacing w:val="-9"/>
        </w:rPr>
        <w:t xml:space="preserve"> </w:t>
      </w:r>
      <w:r w:rsidRPr="000E41DA">
        <w:t>of</w:t>
      </w:r>
      <w:r w:rsidRPr="000E41DA">
        <w:rPr>
          <w:spacing w:val="-3"/>
        </w:rPr>
        <w:t xml:space="preserve"> </w:t>
      </w:r>
      <w:r w:rsidR="003E3426" w:rsidRPr="000E41DA">
        <w:rPr>
          <w:spacing w:val="-3"/>
        </w:rPr>
        <w:t xml:space="preserve">the </w:t>
      </w:r>
      <w:r w:rsidRPr="000E41DA">
        <w:t>Partition</w:t>
      </w:r>
      <w:r w:rsidRPr="000E41DA">
        <w:rPr>
          <w:spacing w:val="-13"/>
        </w:rPr>
        <w:t xml:space="preserve"> </w:t>
      </w:r>
      <w:r w:rsidRPr="000E41DA">
        <w:t>in</w:t>
      </w:r>
      <w:r w:rsidRPr="000E41DA">
        <w:rPr>
          <w:spacing w:val="-8"/>
        </w:rPr>
        <w:t xml:space="preserve"> </w:t>
      </w:r>
      <w:r w:rsidRPr="000E41DA">
        <w:rPr>
          <w:spacing w:val="-5"/>
        </w:rPr>
        <w:t>MET</w:t>
      </w:r>
    </w:p>
    <w:p w14:paraId="4FE3B6F2" w14:textId="77777777" w:rsidR="003E6991" w:rsidRPr="000E41DA" w:rsidRDefault="003E6991" w:rsidP="00375D4E">
      <w:pPr>
        <w:pStyle w:val="BodyText"/>
        <w:kinsoku w:val="0"/>
        <w:overflowPunct w:val="0"/>
        <w:spacing w:before="1"/>
      </w:pPr>
      <w:r w:rsidRPr="000E41DA">
        <w:t>Requests to remove the partition in MET 124/125 Auditorium are subject to approval by the Room Scheduler in consultation with Facilities Management. Requests must be submitted via email at least ten (10) business days prior to the event and must include the purpose of the request.</w:t>
      </w:r>
    </w:p>
    <w:p w14:paraId="6DEE3BFA" w14:textId="77777777" w:rsidR="003E6991" w:rsidRPr="000E41DA" w:rsidRDefault="003E6991" w:rsidP="003E6991">
      <w:pPr>
        <w:pStyle w:val="BodyText"/>
        <w:numPr>
          <w:ilvl w:val="0"/>
          <w:numId w:val="5"/>
        </w:numPr>
        <w:kinsoku w:val="0"/>
        <w:overflowPunct w:val="0"/>
        <w:spacing w:before="1"/>
      </w:pPr>
      <w:r w:rsidRPr="000E41DA">
        <w:t>Partition removal/replacement fee: $150.00 (minimum of two hours labor)</w:t>
      </w:r>
    </w:p>
    <w:p w14:paraId="677FCC65" w14:textId="77777777" w:rsidR="003E6991" w:rsidRPr="000E41DA" w:rsidRDefault="003E6991" w:rsidP="005B3DFF">
      <w:pPr>
        <w:pStyle w:val="BodyText"/>
        <w:numPr>
          <w:ilvl w:val="0"/>
          <w:numId w:val="5"/>
        </w:numPr>
        <w:kinsoku w:val="0"/>
        <w:overflowPunct w:val="0"/>
        <w:spacing w:before="1"/>
      </w:pPr>
      <w:r w:rsidRPr="000E41DA">
        <w:t>Additional charges may apply for late requests or after-hours work</w:t>
      </w:r>
    </w:p>
    <w:p w14:paraId="2CD13228" w14:textId="77777777" w:rsidR="003E72F1" w:rsidRPr="000E41DA" w:rsidRDefault="003E72F1">
      <w:pPr>
        <w:pStyle w:val="BodyText"/>
        <w:kinsoku w:val="0"/>
        <w:overflowPunct w:val="0"/>
        <w:ind w:left="0"/>
      </w:pPr>
    </w:p>
    <w:p w14:paraId="707DFED9" w14:textId="77777777" w:rsidR="003E72F1" w:rsidRPr="000E41DA" w:rsidRDefault="003E6991">
      <w:pPr>
        <w:pStyle w:val="Heading1"/>
        <w:kinsoku w:val="0"/>
        <w:overflowPunct w:val="0"/>
      </w:pPr>
      <w:r w:rsidRPr="000E41DA">
        <w:t xml:space="preserve">Room Use and Setup </w:t>
      </w:r>
    </w:p>
    <w:p w14:paraId="2CA6AE43" w14:textId="77777777" w:rsidR="003E6991" w:rsidRPr="000E41DA" w:rsidRDefault="003E6991" w:rsidP="003E6991">
      <w:pPr>
        <w:numPr>
          <w:ilvl w:val="0"/>
          <w:numId w:val="7"/>
        </w:numPr>
      </w:pPr>
      <w:r w:rsidRPr="000E41DA">
        <w:t>Round tables are available only in MET Rooms 109–111; groups must provide their own tablecloths (72” diameter tables).</w:t>
      </w:r>
    </w:p>
    <w:p w14:paraId="11781BAE" w14:textId="77777777" w:rsidR="003E6991" w:rsidRPr="000E41DA" w:rsidRDefault="003E6991" w:rsidP="003E6991">
      <w:pPr>
        <w:numPr>
          <w:ilvl w:val="0"/>
          <w:numId w:val="7"/>
        </w:numPr>
      </w:pPr>
      <w:r w:rsidRPr="000E41DA">
        <w:t>Access to rooms is limited to the reserved time; items may not be brought in early and must be removed promptly at the end of the reservation.</w:t>
      </w:r>
    </w:p>
    <w:p w14:paraId="47CAA5CC" w14:textId="77777777" w:rsidR="003E72F1" w:rsidRPr="000E41DA" w:rsidRDefault="003E72F1">
      <w:pPr>
        <w:pStyle w:val="BodyText"/>
        <w:kinsoku w:val="0"/>
        <w:overflowPunct w:val="0"/>
        <w:spacing w:before="1"/>
        <w:ind w:left="0"/>
      </w:pPr>
    </w:p>
    <w:p w14:paraId="444756CE" w14:textId="77777777" w:rsidR="003E72F1" w:rsidRPr="000E41DA" w:rsidRDefault="003E72F1">
      <w:pPr>
        <w:pStyle w:val="Heading1"/>
        <w:kinsoku w:val="0"/>
        <w:overflowPunct w:val="0"/>
        <w:spacing w:line="255" w:lineRule="exact"/>
        <w:rPr>
          <w:spacing w:val="-2"/>
        </w:rPr>
      </w:pPr>
      <w:r w:rsidRPr="000E41DA">
        <w:t>Parking</w:t>
      </w:r>
      <w:r w:rsidRPr="000E41DA">
        <w:rPr>
          <w:spacing w:val="-10"/>
        </w:rPr>
        <w:t xml:space="preserve"> </w:t>
      </w:r>
      <w:r w:rsidRPr="000E41DA">
        <w:t>on</w:t>
      </w:r>
      <w:r w:rsidRPr="000E41DA">
        <w:rPr>
          <w:spacing w:val="-6"/>
        </w:rPr>
        <w:t xml:space="preserve"> </w:t>
      </w:r>
      <w:r w:rsidRPr="000E41DA">
        <w:rPr>
          <w:spacing w:val="-2"/>
        </w:rPr>
        <w:t>Campus</w:t>
      </w:r>
    </w:p>
    <w:p w14:paraId="7FD9F28D" w14:textId="77777777" w:rsidR="003E72F1" w:rsidRPr="000E41DA" w:rsidRDefault="003E6991">
      <w:pPr>
        <w:pStyle w:val="BodyText"/>
        <w:kinsoku w:val="0"/>
        <w:overflowPunct w:val="0"/>
        <w:spacing w:before="21" w:line="201" w:lineRule="auto"/>
        <w:ind w:right="857"/>
        <w:rPr>
          <w:color w:val="000000"/>
        </w:rPr>
      </w:pPr>
      <w:r w:rsidRPr="000E41DA">
        <w:t>For guest parking arrangements, contact</w:t>
      </w:r>
      <w:r w:rsidR="00936D10" w:rsidRPr="000E41DA">
        <w:t xml:space="preserve"> </w:t>
      </w:r>
      <w:hyperlink r:id="rId13" w:history="1">
        <w:r w:rsidR="007D13A9" w:rsidRPr="000E41DA">
          <w:rPr>
            <w:rStyle w:val="Hyperlink"/>
            <w:rFonts w:cs="Calibri"/>
          </w:rPr>
          <w:t>Parking@UNTHealth.edu</w:t>
        </w:r>
      </w:hyperlink>
      <w:r w:rsidR="007D13A9" w:rsidRPr="000E41DA">
        <w:t xml:space="preserve"> </w:t>
      </w:r>
      <w:r w:rsidR="003E72F1" w:rsidRPr="000E41DA">
        <w:rPr>
          <w:color w:val="000000"/>
        </w:rPr>
        <w:t xml:space="preserve">at least </w:t>
      </w:r>
      <w:r w:rsidR="003E72F1" w:rsidRPr="000E41DA">
        <w:rPr>
          <w:b/>
          <w:bCs/>
          <w:color w:val="000000"/>
          <w:u w:val="single"/>
        </w:rPr>
        <w:t>10</w:t>
      </w:r>
      <w:r w:rsidR="003E72F1" w:rsidRPr="000E41DA">
        <w:rPr>
          <w:b/>
          <w:bCs/>
          <w:color w:val="000000"/>
        </w:rPr>
        <w:t xml:space="preserve"> </w:t>
      </w:r>
      <w:r w:rsidR="003E72F1" w:rsidRPr="000E41DA">
        <w:rPr>
          <w:color w:val="000000"/>
        </w:rPr>
        <w:t>business</w:t>
      </w:r>
      <w:r w:rsidR="003E72F1" w:rsidRPr="000E41DA">
        <w:rPr>
          <w:color w:val="000000"/>
          <w:spacing w:val="-5"/>
        </w:rPr>
        <w:t xml:space="preserve"> </w:t>
      </w:r>
      <w:r w:rsidR="003E72F1" w:rsidRPr="000E41DA">
        <w:rPr>
          <w:color w:val="000000"/>
        </w:rPr>
        <w:t>days</w:t>
      </w:r>
      <w:r w:rsidR="003E72F1" w:rsidRPr="000E41DA">
        <w:rPr>
          <w:color w:val="000000"/>
          <w:spacing w:val="-8"/>
        </w:rPr>
        <w:t xml:space="preserve"> </w:t>
      </w:r>
      <w:r w:rsidR="003E72F1" w:rsidRPr="000E41DA">
        <w:rPr>
          <w:color w:val="000000"/>
        </w:rPr>
        <w:t>prior to the event for parking instructions.</w:t>
      </w:r>
      <w:r w:rsidR="009678FA" w:rsidRPr="000E41DA">
        <w:rPr>
          <w:color w:val="000000"/>
        </w:rPr>
        <w:t xml:space="preserve"> Click here for the </w:t>
      </w:r>
      <w:hyperlink r:id="rId14" w:history="1">
        <w:r w:rsidR="009678FA" w:rsidRPr="000E41DA">
          <w:rPr>
            <w:rStyle w:val="Hyperlink"/>
            <w:rFonts w:cs="Calibri"/>
          </w:rPr>
          <w:t>Parking Fee structure</w:t>
        </w:r>
      </w:hyperlink>
      <w:r w:rsidR="009678FA" w:rsidRPr="000E41DA">
        <w:rPr>
          <w:color w:val="000000"/>
        </w:rPr>
        <w:t>.</w:t>
      </w:r>
    </w:p>
    <w:p w14:paraId="673B03A1" w14:textId="77777777" w:rsidR="003E72F1" w:rsidRPr="000E41DA" w:rsidRDefault="003E72F1">
      <w:pPr>
        <w:pStyle w:val="Heading1"/>
        <w:kinsoku w:val="0"/>
        <w:overflowPunct w:val="0"/>
        <w:spacing w:before="225" w:line="255" w:lineRule="exact"/>
        <w:rPr>
          <w:spacing w:val="-2"/>
        </w:rPr>
      </w:pPr>
      <w:r w:rsidRPr="000E41DA">
        <w:t>AV</w:t>
      </w:r>
      <w:r w:rsidRPr="000E41DA">
        <w:rPr>
          <w:spacing w:val="-3"/>
        </w:rPr>
        <w:t xml:space="preserve"> </w:t>
      </w:r>
      <w:r w:rsidRPr="000E41DA">
        <w:rPr>
          <w:spacing w:val="-2"/>
        </w:rPr>
        <w:t>Equipment</w:t>
      </w:r>
    </w:p>
    <w:p w14:paraId="5E0733CB" w14:textId="77777777" w:rsidR="003E6991" w:rsidRPr="000E41DA" w:rsidRDefault="003E6991">
      <w:pPr>
        <w:pStyle w:val="BodyText"/>
        <w:kinsoku w:val="0"/>
        <w:overflowPunct w:val="0"/>
        <w:spacing w:before="21" w:line="201" w:lineRule="auto"/>
        <w:ind w:right="740"/>
      </w:pPr>
      <w:r w:rsidRPr="000E41DA">
        <w:t xml:space="preserve">Use of AV equipment and related training is available through CETS and may incur additional fees. AV requests should be submitted at the time of reservation and no later than five (5) business days prior to the event. Special requests should be directed to </w:t>
      </w:r>
      <w:hyperlink r:id="rId15" w:history="1">
        <w:r w:rsidRPr="000E41DA">
          <w:rPr>
            <w:rStyle w:val="Hyperlink"/>
            <w:rFonts w:cs="Calibri"/>
          </w:rPr>
          <w:t>cets@unthealth.edu</w:t>
        </w:r>
      </w:hyperlink>
      <w:r w:rsidRPr="000E41DA">
        <w:t xml:space="preserve">. </w:t>
      </w:r>
    </w:p>
    <w:p w14:paraId="555AD9B2" w14:textId="77777777" w:rsidR="003E72F1" w:rsidRPr="000E41DA" w:rsidRDefault="003E72F1">
      <w:pPr>
        <w:pStyle w:val="Heading1"/>
        <w:kinsoku w:val="0"/>
        <w:overflowPunct w:val="0"/>
        <w:spacing w:before="264"/>
        <w:rPr>
          <w:spacing w:val="-2"/>
        </w:rPr>
      </w:pPr>
      <w:r w:rsidRPr="000E41DA">
        <w:t>Temperature</w:t>
      </w:r>
      <w:r w:rsidRPr="000E41DA">
        <w:rPr>
          <w:spacing w:val="-11"/>
        </w:rPr>
        <w:t xml:space="preserve"> </w:t>
      </w:r>
      <w:r w:rsidRPr="000E41DA">
        <w:rPr>
          <w:spacing w:val="-2"/>
        </w:rPr>
        <w:t>Adjustment</w:t>
      </w:r>
    </w:p>
    <w:p w14:paraId="195E7189" w14:textId="77777777" w:rsidR="003E6991" w:rsidRPr="000E41DA" w:rsidRDefault="003E72F1" w:rsidP="003E6991">
      <w:pPr>
        <w:pStyle w:val="BodyText"/>
        <w:numPr>
          <w:ilvl w:val="0"/>
          <w:numId w:val="8"/>
        </w:numPr>
        <w:kinsoku w:val="0"/>
        <w:overflowPunct w:val="0"/>
        <w:spacing w:before="1"/>
        <w:ind w:right="1995"/>
      </w:pPr>
      <w:r w:rsidRPr="000E41DA">
        <w:t>Monday</w:t>
      </w:r>
      <w:r w:rsidRPr="000E41DA">
        <w:rPr>
          <w:spacing w:val="-2"/>
        </w:rPr>
        <w:t xml:space="preserve"> </w:t>
      </w:r>
      <w:r w:rsidRPr="000E41DA">
        <w:t>–</w:t>
      </w:r>
      <w:r w:rsidRPr="000E41DA">
        <w:rPr>
          <w:spacing w:val="-2"/>
        </w:rPr>
        <w:t xml:space="preserve"> </w:t>
      </w:r>
      <w:r w:rsidRPr="000E41DA">
        <w:t>Friday</w:t>
      </w:r>
      <w:r w:rsidRPr="000E41DA">
        <w:rPr>
          <w:spacing w:val="-3"/>
        </w:rPr>
        <w:t xml:space="preserve"> </w:t>
      </w:r>
      <w:r w:rsidRPr="000E41DA">
        <w:t>from</w:t>
      </w:r>
      <w:r w:rsidRPr="000E41DA">
        <w:rPr>
          <w:spacing w:val="-2"/>
        </w:rPr>
        <w:t xml:space="preserve"> </w:t>
      </w:r>
      <w:r w:rsidRPr="000E41DA">
        <w:t>8:00</w:t>
      </w:r>
      <w:r w:rsidRPr="000E41DA">
        <w:rPr>
          <w:spacing w:val="-4"/>
        </w:rPr>
        <w:t xml:space="preserve"> </w:t>
      </w:r>
      <w:r w:rsidRPr="000E41DA">
        <w:t>am</w:t>
      </w:r>
      <w:r w:rsidRPr="000E41DA">
        <w:rPr>
          <w:spacing w:val="-3"/>
        </w:rPr>
        <w:t xml:space="preserve"> </w:t>
      </w:r>
      <w:r w:rsidRPr="000E41DA">
        <w:t>–</w:t>
      </w:r>
      <w:r w:rsidRPr="000E41DA">
        <w:rPr>
          <w:spacing w:val="-5"/>
        </w:rPr>
        <w:t xml:space="preserve"> </w:t>
      </w:r>
      <w:r w:rsidRPr="000E41DA">
        <w:t>5:00</w:t>
      </w:r>
      <w:r w:rsidRPr="000E41DA">
        <w:rPr>
          <w:spacing w:val="-2"/>
        </w:rPr>
        <w:t xml:space="preserve"> </w:t>
      </w:r>
      <w:r w:rsidRPr="000E41DA">
        <w:t>pm</w:t>
      </w:r>
      <w:r w:rsidR="00936D10" w:rsidRPr="000E41DA">
        <w:t>,</w:t>
      </w:r>
      <w:r w:rsidRPr="000E41DA">
        <w:rPr>
          <w:spacing w:val="-2"/>
        </w:rPr>
        <w:t xml:space="preserve"> </w:t>
      </w:r>
      <w:r w:rsidRPr="000E41DA">
        <w:t>contact</w:t>
      </w:r>
      <w:r w:rsidRPr="000E41DA">
        <w:rPr>
          <w:spacing w:val="-2"/>
        </w:rPr>
        <w:t xml:space="preserve"> </w:t>
      </w:r>
      <w:r w:rsidRPr="000E41DA">
        <w:t>Facilities</w:t>
      </w:r>
      <w:r w:rsidRPr="000E41DA">
        <w:rPr>
          <w:spacing w:val="-5"/>
        </w:rPr>
        <w:t xml:space="preserve"> </w:t>
      </w:r>
      <w:r w:rsidRPr="000E41DA">
        <w:t>Management</w:t>
      </w:r>
      <w:r w:rsidRPr="000E41DA">
        <w:rPr>
          <w:spacing w:val="-5"/>
        </w:rPr>
        <w:t xml:space="preserve"> </w:t>
      </w:r>
      <w:r w:rsidRPr="000E41DA">
        <w:t>at</w:t>
      </w:r>
      <w:r w:rsidRPr="000E41DA">
        <w:rPr>
          <w:spacing w:val="-5"/>
        </w:rPr>
        <w:t xml:space="preserve"> </w:t>
      </w:r>
      <w:r w:rsidRPr="000E41DA">
        <w:t>817-735-218</w:t>
      </w:r>
      <w:r w:rsidR="003E6991" w:rsidRPr="000E41DA">
        <w:t>1</w:t>
      </w:r>
      <w:r w:rsidRPr="000E41DA">
        <w:t xml:space="preserve">. </w:t>
      </w:r>
    </w:p>
    <w:p w14:paraId="57364F83" w14:textId="77777777" w:rsidR="003E72F1" w:rsidRPr="000E41DA" w:rsidRDefault="00936D10" w:rsidP="003E6991">
      <w:pPr>
        <w:pStyle w:val="BodyText"/>
        <w:numPr>
          <w:ilvl w:val="0"/>
          <w:numId w:val="8"/>
        </w:numPr>
        <w:kinsoku w:val="0"/>
        <w:overflowPunct w:val="0"/>
        <w:spacing w:before="1"/>
        <w:ind w:right="1995"/>
      </w:pPr>
      <w:r w:rsidRPr="000E41DA">
        <w:t>After hours and weekends,</w:t>
      </w:r>
      <w:r w:rsidR="003E72F1" w:rsidRPr="000E41DA">
        <w:t xml:space="preserve"> contact the HSC Police Department at 817-735-2210.</w:t>
      </w:r>
    </w:p>
    <w:p w14:paraId="59953E03" w14:textId="77777777" w:rsidR="003E72F1" w:rsidRPr="000E41DA" w:rsidRDefault="003E72F1">
      <w:pPr>
        <w:pStyle w:val="BodyText"/>
        <w:kinsoku w:val="0"/>
        <w:overflowPunct w:val="0"/>
        <w:ind w:left="0"/>
      </w:pPr>
    </w:p>
    <w:p w14:paraId="4D78E8BC" w14:textId="77777777" w:rsidR="003E72F1" w:rsidRPr="000E41DA" w:rsidRDefault="00EC10FC">
      <w:pPr>
        <w:pStyle w:val="Heading1"/>
        <w:kinsoku w:val="0"/>
        <w:overflowPunct w:val="0"/>
        <w:rPr>
          <w:spacing w:val="-2"/>
        </w:rPr>
      </w:pPr>
      <w:r w:rsidRPr="000E41DA">
        <w:rPr>
          <w:spacing w:val="-2"/>
        </w:rPr>
        <w:t xml:space="preserve">Room Setups and </w:t>
      </w:r>
      <w:r w:rsidR="003E72F1" w:rsidRPr="000E41DA">
        <w:rPr>
          <w:spacing w:val="-2"/>
        </w:rPr>
        <w:t>Furniture</w:t>
      </w:r>
    </w:p>
    <w:p w14:paraId="32854080" w14:textId="77777777" w:rsidR="00EC10FC" w:rsidRPr="000E41DA" w:rsidRDefault="00EC10FC" w:rsidP="00EC10FC">
      <w:pPr>
        <w:numPr>
          <w:ilvl w:val="0"/>
          <w:numId w:val="9"/>
        </w:numPr>
      </w:pPr>
      <w:r w:rsidRPr="000E41DA">
        <w:t>Requests for tables and chairs must include a setup diagram submitted at least ten (10) business days in advance.</w:t>
      </w:r>
    </w:p>
    <w:p w14:paraId="3D083DED" w14:textId="77777777" w:rsidR="00EC10FC" w:rsidRPr="000E41DA" w:rsidRDefault="00EC10FC" w:rsidP="00EC10FC">
      <w:pPr>
        <w:numPr>
          <w:ilvl w:val="0"/>
          <w:numId w:val="9"/>
        </w:numPr>
      </w:pPr>
      <w:r w:rsidRPr="000E41DA">
        <w:t>Furniture must not be moved or removed from any room or building.</w:t>
      </w:r>
    </w:p>
    <w:p w14:paraId="003C7542" w14:textId="77777777" w:rsidR="003E72F1" w:rsidRPr="000E41DA" w:rsidRDefault="003E72F1">
      <w:pPr>
        <w:pStyle w:val="Heading1"/>
        <w:kinsoku w:val="0"/>
        <w:overflowPunct w:val="0"/>
        <w:spacing w:before="260" w:line="267" w:lineRule="exact"/>
        <w:rPr>
          <w:spacing w:val="-2"/>
        </w:rPr>
      </w:pPr>
      <w:r w:rsidRPr="000E41DA">
        <w:t>Alcohol</w:t>
      </w:r>
      <w:r w:rsidRPr="000E41DA">
        <w:rPr>
          <w:spacing w:val="-5"/>
        </w:rPr>
        <w:t xml:space="preserve"> </w:t>
      </w:r>
      <w:r w:rsidRPr="000E41DA">
        <w:t>at</w:t>
      </w:r>
      <w:r w:rsidRPr="000E41DA">
        <w:rPr>
          <w:spacing w:val="-2"/>
        </w:rPr>
        <w:t xml:space="preserve"> Events</w:t>
      </w:r>
    </w:p>
    <w:p w14:paraId="2A6B1562" w14:textId="77777777" w:rsidR="00CC51AC" w:rsidRPr="000E41DA" w:rsidRDefault="00CC51AC" w:rsidP="00781AB3">
      <w:pPr>
        <w:pStyle w:val="BodyText"/>
        <w:kinsoku w:val="0"/>
        <w:overflowPunct w:val="0"/>
        <w:ind w:right="857"/>
      </w:pPr>
      <w:r w:rsidRPr="000E41DA">
        <w:t>The serving of alcohol on UNT Health property is prohibited without prior approval.</w:t>
      </w:r>
      <w:r w:rsidRPr="000E41DA">
        <w:rPr>
          <w:b/>
          <w:bCs/>
        </w:rPr>
        <w:t xml:space="preserve"> </w:t>
      </w:r>
      <w:r w:rsidRPr="000E41DA">
        <w:t xml:space="preserve">Requests must be submitted via the Request to Serve Alcohol Form at least ten (10) business days prior to the event. </w:t>
      </w:r>
      <w:r w:rsidRPr="000E41DA">
        <w:rPr>
          <w:color w:val="000000"/>
          <w:spacing w:val="-2"/>
        </w:rPr>
        <w:t>Alcohol</w:t>
      </w:r>
      <w:r w:rsidRPr="000E41DA">
        <w:rPr>
          <w:color w:val="000000"/>
          <w:spacing w:val="-8"/>
        </w:rPr>
        <w:t xml:space="preserve"> </w:t>
      </w:r>
      <w:r w:rsidRPr="000E41DA">
        <w:rPr>
          <w:color w:val="000000"/>
          <w:spacing w:val="-2"/>
        </w:rPr>
        <w:t>can</w:t>
      </w:r>
      <w:r w:rsidRPr="000E41DA">
        <w:rPr>
          <w:color w:val="000000"/>
          <w:spacing w:val="-12"/>
        </w:rPr>
        <w:t xml:space="preserve"> </w:t>
      </w:r>
      <w:r w:rsidRPr="000E41DA">
        <w:rPr>
          <w:color w:val="000000"/>
          <w:spacing w:val="-2"/>
        </w:rPr>
        <w:t>only</w:t>
      </w:r>
      <w:r w:rsidRPr="000E41DA">
        <w:rPr>
          <w:color w:val="000000"/>
          <w:spacing w:val="-7"/>
        </w:rPr>
        <w:t xml:space="preserve"> </w:t>
      </w:r>
      <w:r w:rsidRPr="000E41DA">
        <w:rPr>
          <w:color w:val="000000"/>
          <w:spacing w:val="-2"/>
        </w:rPr>
        <w:t>be</w:t>
      </w:r>
      <w:r w:rsidRPr="000E41DA">
        <w:rPr>
          <w:color w:val="000000"/>
          <w:spacing w:val="-8"/>
        </w:rPr>
        <w:t xml:space="preserve"> </w:t>
      </w:r>
      <w:r w:rsidRPr="000E41DA">
        <w:rPr>
          <w:color w:val="000000"/>
          <w:spacing w:val="-2"/>
        </w:rPr>
        <w:t>served</w:t>
      </w:r>
      <w:r w:rsidRPr="000E41DA">
        <w:rPr>
          <w:color w:val="000000"/>
          <w:spacing w:val="-9"/>
        </w:rPr>
        <w:t xml:space="preserve"> </w:t>
      </w:r>
      <w:r w:rsidRPr="000E41DA">
        <w:rPr>
          <w:color w:val="000000"/>
          <w:spacing w:val="-2"/>
        </w:rPr>
        <w:t>after</w:t>
      </w:r>
      <w:r w:rsidRPr="000E41DA">
        <w:rPr>
          <w:color w:val="000000"/>
          <w:spacing w:val="-11"/>
        </w:rPr>
        <w:t xml:space="preserve"> </w:t>
      </w:r>
      <w:r w:rsidRPr="000E41DA">
        <w:rPr>
          <w:color w:val="000000"/>
          <w:spacing w:val="-2"/>
        </w:rPr>
        <w:t>5</w:t>
      </w:r>
      <w:r w:rsidRPr="000E41DA">
        <w:rPr>
          <w:color w:val="000000"/>
          <w:spacing w:val="-10"/>
        </w:rPr>
        <w:t xml:space="preserve"> </w:t>
      </w:r>
      <w:r w:rsidRPr="000E41DA">
        <w:rPr>
          <w:color w:val="000000"/>
          <w:spacing w:val="-2"/>
        </w:rPr>
        <w:t>PM</w:t>
      </w:r>
      <w:r w:rsidRPr="000E41DA">
        <w:rPr>
          <w:color w:val="000000"/>
          <w:spacing w:val="-10"/>
        </w:rPr>
        <w:t xml:space="preserve"> </w:t>
      </w:r>
      <w:r w:rsidRPr="000E41DA">
        <w:rPr>
          <w:color w:val="000000"/>
          <w:spacing w:val="-2"/>
        </w:rPr>
        <w:t>Monday</w:t>
      </w:r>
      <w:r w:rsidRPr="000E41DA">
        <w:rPr>
          <w:color w:val="000000"/>
          <w:spacing w:val="-8"/>
        </w:rPr>
        <w:t xml:space="preserve"> </w:t>
      </w:r>
      <w:r w:rsidRPr="000E41DA">
        <w:rPr>
          <w:color w:val="000000"/>
          <w:spacing w:val="-2"/>
        </w:rPr>
        <w:t>– Friday.</w:t>
      </w:r>
      <w:r w:rsidRPr="000E41DA">
        <w:rPr>
          <w:color w:val="000000"/>
          <w:spacing w:val="-11"/>
        </w:rPr>
        <w:t xml:space="preserve"> </w:t>
      </w:r>
    </w:p>
    <w:p w14:paraId="6920111D" w14:textId="77777777" w:rsidR="00CC51AC" w:rsidRPr="000E41DA" w:rsidRDefault="00CC51AC" w:rsidP="00781AB3">
      <w:pPr>
        <w:pStyle w:val="BodyText"/>
        <w:kinsoku w:val="0"/>
        <w:overflowPunct w:val="0"/>
        <w:ind w:right="857"/>
      </w:pPr>
    </w:p>
    <w:p w14:paraId="0E3D7CD3" w14:textId="77777777" w:rsidR="003E72F1" w:rsidRPr="000E41DA" w:rsidRDefault="00210C84" w:rsidP="00781AB3">
      <w:pPr>
        <w:pStyle w:val="BodyText"/>
        <w:kinsoku w:val="0"/>
        <w:overflowPunct w:val="0"/>
        <w:ind w:right="857"/>
        <w:rPr>
          <w:color w:val="000000"/>
          <w:spacing w:val="-11"/>
        </w:rPr>
      </w:pPr>
      <w:r w:rsidRPr="000E41DA">
        <w:t xml:space="preserve">The UNT Health Police Chief will determine the number of officers needed for the event. </w:t>
      </w:r>
      <w:r w:rsidR="003211FA" w:rsidRPr="000E41DA">
        <w:t>The</w:t>
      </w:r>
      <w:r w:rsidRPr="000E41DA">
        <w:t xml:space="preserve"> cost for an officer</w:t>
      </w:r>
      <w:r w:rsidR="003211FA" w:rsidRPr="000E41DA">
        <w:t>(s)</w:t>
      </w:r>
      <w:r w:rsidRPr="000E41DA">
        <w:t xml:space="preserve"> is $50 an hour</w:t>
      </w:r>
      <w:r w:rsidR="003211FA" w:rsidRPr="000E41DA">
        <w:t>,</w:t>
      </w:r>
      <w:r w:rsidRPr="000E41DA">
        <w:t xml:space="preserve"> with a minimum of 3 hours and must be paid</w:t>
      </w:r>
      <w:r w:rsidR="00CC51AC" w:rsidRPr="000E41DA">
        <w:t xml:space="preserve"> to the officer(s)</w:t>
      </w:r>
      <w:r w:rsidRPr="000E41DA">
        <w:t xml:space="preserve"> in full 30 minutes before the start of your event</w:t>
      </w:r>
      <w:r w:rsidR="009678FA" w:rsidRPr="000E41DA">
        <w:t>.</w:t>
      </w:r>
      <w:r w:rsidR="003E72F1" w:rsidRPr="000E41DA">
        <w:rPr>
          <w:color w:val="000000"/>
          <w:spacing w:val="80"/>
        </w:rPr>
        <w:t xml:space="preserve"> </w:t>
      </w:r>
    </w:p>
    <w:p w14:paraId="67EA64B8" w14:textId="77777777" w:rsidR="00781AB3" w:rsidRPr="000E41DA" w:rsidRDefault="00781AB3" w:rsidP="00781AB3">
      <w:pPr>
        <w:pStyle w:val="BodyText"/>
        <w:kinsoku w:val="0"/>
        <w:overflowPunct w:val="0"/>
        <w:ind w:right="857"/>
      </w:pPr>
    </w:p>
    <w:p w14:paraId="2626DE48" w14:textId="77777777" w:rsidR="003E72F1" w:rsidRPr="000E41DA" w:rsidRDefault="003E72F1">
      <w:pPr>
        <w:pStyle w:val="Heading1"/>
        <w:kinsoku w:val="0"/>
        <w:overflowPunct w:val="0"/>
        <w:rPr>
          <w:spacing w:val="-5"/>
        </w:rPr>
      </w:pPr>
      <w:r w:rsidRPr="000E41DA">
        <w:t>Tobacco</w:t>
      </w:r>
      <w:r w:rsidRPr="000E41DA">
        <w:rPr>
          <w:spacing w:val="-4"/>
        </w:rPr>
        <w:t xml:space="preserve"> </w:t>
      </w:r>
      <w:r w:rsidRPr="000E41DA">
        <w:rPr>
          <w:spacing w:val="-5"/>
        </w:rPr>
        <w:t>Use</w:t>
      </w:r>
    </w:p>
    <w:p w14:paraId="3C2A382A" w14:textId="77777777" w:rsidR="003E72F1" w:rsidRPr="000E41DA" w:rsidRDefault="003E72F1">
      <w:pPr>
        <w:pStyle w:val="BodyText"/>
        <w:kinsoku w:val="0"/>
        <w:overflowPunct w:val="0"/>
        <w:spacing w:line="276" w:lineRule="auto"/>
        <w:ind w:right="740"/>
        <w:rPr>
          <w:color w:val="000000"/>
          <w:spacing w:val="-2"/>
        </w:rPr>
      </w:pPr>
      <w:r w:rsidRPr="000E41DA">
        <w:t>In</w:t>
      </w:r>
      <w:r w:rsidRPr="000E41DA">
        <w:rPr>
          <w:spacing w:val="-4"/>
        </w:rPr>
        <w:t xml:space="preserve"> </w:t>
      </w:r>
      <w:r w:rsidRPr="000E41DA">
        <w:t>accordance</w:t>
      </w:r>
      <w:r w:rsidRPr="000E41DA">
        <w:rPr>
          <w:spacing w:val="-2"/>
        </w:rPr>
        <w:t xml:space="preserve"> </w:t>
      </w:r>
      <w:r w:rsidRPr="000E41DA">
        <w:t>with</w:t>
      </w:r>
      <w:r w:rsidRPr="000E41DA">
        <w:rPr>
          <w:spacing w:val="-1"/>
        </w:rPr>
        <w:t xml:space="preserve"> </w:t>
      </w:r>
      <w:hyperlink r:id="rId16" w:history="1">
        <w:r w:rsidRPr="000E41DA">
          <w:rPr>
            <w:color w:val="0000FF"/>
            <w:u w:val="single"/>
            <w:shd w:val="clear" w:color="auto" w:fill="FFFFFF" w:themeFill="background1"/>
          </w:rPr>
          <w:t>UNT</w:t>
        </w:r>
        <w:r w:rsidR="005C69AE" w:rsidRPr="000E41DA">
          <w:rPr>
            <w:color w:val="0000FF"/>
            <w:u w:val="single"/>
            <w:shd w:val="clear" w:color="auto" w:fill="FFFFFF" w:themeFill="background1"/>
          </w:rPr>
          <w:t xml:space="preserve"> Health Policy 15.101 Campus Operations</w:t>
        </w:r>
        <w:r w:rsidRPr="000E41DA">
          <w:rPr>
            <w:color w:val="000000"/>
            <w:shd w:val="clear" w:color="auto" w:fill="FFFFFF" w:themeFill="background1"/>
          </w:rPr>
          <w:t>,</w:t>
        </w:r>
      </w:hyperlink>
      <w:r w:rsidRPr="000E41DA">
        <w:rPr>
          <w:color w:val="000000"/>
          <w:spacing w:val="-2"/>
        </w:rPr>
        <w:t xml:space="preserve"> </w:t>
      </w:r>
      <w:r w:rsidR="00EC10FC" w:rsidRPr="000E41DA">
        <w:rPr>
          <w:color w:val="000000"/>
          <w:spacing w:val="-2"/>
        </w:rPr>
        <w:t xml:space="preserve">the </w:t>
      </w:r>
      <w:r w:rsidRPr="000E41DA">
        <w:rPr>
          <w:color w:val="000000"/>
        </w:rPr>
        <w:t>use</w:t>
      </w:r>
      <w:r w:rsidRPr="000E41DA">
        <w:rPr>
          <w:color w:val="000000"/>
          <w:spacing w:val="-4"/>
        </w:rPr>
        <w:t xml:space="preserve"> </w:t>
      </w:r>
      <w:r w:rsidRPr="000E41DA">
        <w:rPr>
          <w:color w:val="000000"/>
        </w:rPr>
        <w:t>of</w:t>
      </w:r>
      <w:r w:rsidR="00781AB3" w:rsidRPr="000E41DA">
        <w:rPr>
          <w:color w:val="000000"/>
        </w:rPr>
        <w:t xml:space="preserve"> all forms of</w:t>
      </w:r>
      <w:r w:rsidRPr="000E41DA">
        <w:rPr>
          <w:color w:val="000000"/>
          <w:spacing w:val="-4"/>
        </w:rPr>
        <w:t xml:space="preserve"> </w:t>
      </w:r>
      <w:r w:rsidRPr="000E41DA">
        <w:rPr>
          <w:color w:val="000000"/>
        </w:rPr>
        <w:t>tobacco</w:t>
      </w:r>
      <w:r w:rsidRPr="000E41DA">
        <w:rPr>
          <w:color w:val="000000"/>
          <w:spacing w:val="-3"/>
        </w:rPr>
        <w:t xml:space="preserve"> </w:t>
      </w:r>
      <w:r w:rsidRPr="000E41DA">
        <w:rPr>
          <w:color w:val="000000"/>
        </w:rPr>
        <w:t>products</w:t>
      </w:r>
      <w:r w:rsidRPr="000E41DA">
        <w:rPr>
          <w:color w:val="000000"/>
          <w:spacing w:val="-2"/>
        </w:rPr>
        <w:t xml:space="preserve"> </w:t>
      </w:r>
      <w:r w:rsidRPr="000E41DA">
        <w:rPr>
          <w:color w:val="000000"/>
        </w:rPr>
        <w:t>is</w:t>
      </w:r>
      <w:r w:rsidRPr="000E41DA">
        <w:rPr>
          <w:color w:val="000000"/>
          <w:spacing w:val="-5"/>
        </w:rPr>
        <w:t xml:space="preserve"> </w:t>
      </w:r>
      <w:r w:rsidRPr="000E41DA">
        <w:rPr>
          <w:color w:val="000000"/>
        </w:rPr>
        <w:t>prohibited</w:t>
      </w:r>
      <w:r w:rsidRPr="000E41DA">
        <w:rPr>
          <w:color w:val="000000"/>
          <w:spacing w:val="-2"/>
        </w:rPr>
        <w:t xml:space="preserve"> </w:t>
      </w:r>
      <w:r w:rsidRPr="000E41DA">
        <w:rPr>
          <w:color w:val="000000"/>
        </w:rPr>
        <w:t xml:space="preserve">on campus, </w:t>
      </w:r>
      <w:r w:rsidR="00EC10FC" w:rsidRPr="000E41DA">
        <w:rPr>
          <w:color w:val="000000"/>
        </w:rPr>
        <w:t>within buildings, state-owned vehicles and outdoor areas.</w:t>
      </w:r>
    </w:p>
    <w:p w14:paraId="3AB96C17" w14:textId="77777777" w:rsidR="003E72F1" w:rsidRPr="000E41DA" w:rsidRDefault="003E72F1">
      <w:pPr>
        <w:pStyle w:val="Heading1"/>
        <w:kinsoku w:val="0"/>
        <w:overflowPunct w:val="0"/>
        <w:spacing w:before="200" w:line="263" w:lineRule="exact"/>
        <w:rPr>
          <w:spacing w:val="-2"/>
        </w:rPr>
      </w:pPr>
      <w:r w:rsidRPr="000E41DA">
        <w:lastRenderedPageBreak/>
        <w:t>Sign</w:t>
      </w:r>
      <w:r w:rsidR="00EC10FC" w:rsidRPr="000E41DA">
        <w:t>age</w:t>
      </w:r>
    </w:p>
    <w:p w14:paraId="7674771C" w14:textId="77777777" w:rsidR="003E72F1" w:rsidRPr="000E41DA" w:rsidRDefault="00EC10FC">
      <w:pPr>
        <w:pStyle w:val="BodyText"/>
        <w:kinsoku w:val="0"/>
        <w:overflowPunct w:val="0"/>
        <w:spacing w:before="10" w:line="220" w:lineRule="auto"/>
        <w:ind w:right="740"/>
        <w:rPr>
          <w:spacing w:val="-2"/>
        </w:rPr>
      </w:pPr>
      <w:r w:rsidRPr="000E41DA">
        <w:t>Posting materials on walls, doors, or windows is prohibited. Directional signage is permitted but must be removed immediately following the event.</w:t>
      </w:r>
    </w:p>
    <w:p w14:paraId="6D0A5552" w14:textId="77777777" w:rsidR="003E72F1" w:rsidRPr="000E41DA" w:rsidRDefault="003E72F1">
      <w:pPr>
        <w:pStyle w:val="Heading1"/>
        <w:kinsoku w:val="0"/>
        <w:overflowPunct w:val="0"/>
        <w:spacing w:before="208" w:line="260" w:lineRule="exact"/>
        <w:rPr>
          <w:spacing w:val="-2"/>
        </w:rPr>
      </w:pPr>
      <w:r w:rsidRPr="000E41DA">
        <w:t>Wi-Fi</w:t>
      </w:r>
      <w:r w:rsidRPr="000E41DA">
        <w:rPr>
          <w:spacing w:val="-4"/>
        </w:rPr>
        <w:t xml:space="preserve"> </w:t>
      </w:r>
      <w:r w:rsidRPr="000E41DA">
        <w:rPr>
          <w:spacing w:val="-2"/>
        </w:rPr>
        <w:t>Access</w:t>
      </w:r>
    </w:p>
    <w:p w14:paraId="40781736" w14:textId="77777777" w:rsidR="00CC51AC" w:rsidRPr="000E41DA" w:rsidRDefault="00CC51AC" w:rsidP="00CC51AC">
      <w:r w:rsidRPr="000E41DA">
        <w:tab/>
        <w:t xml:space="preserve">Guests may access Wi-Fi by connecting to “HSC-Guest/Events,” entering an email address and accepting the </w:t>
      </w:r>
    </w:p>
    <w:p w14:paraId="5A1F4629" w14:textId="77777777" w:rsidR="00CC51AC" w:rsidRPr="000E41DA" w:rsidRDefault="00CC51AC" w:rsidP="00CC51AC">
      <w:r w:rsidRPr="000E41DA">
        <w:t xml:space="preserve">               terms of use.</w:t>
      </w:r>
    </w:p>
    <w:p w14:paraId="7CD38109" w14:textId="77777777" w:rsidR="003E72F1" w:rsidRPr="000E41DA" w:rsidRDefault="003E72F1">
      <w:pPr>
        <w:pStyle w:val="Heading1"/>
        <w:kinsoku w:val="0"/>
        <w:overflowPunct w:val="0"/>
        <w:spacing w:before="163"/>
        <w:rPr>
          <w:spacing w:val="-4"/>
        </w:rPr>
      </w:pPr>
      <w:r w:rsidRPr="000E41DA">
        <w:t>Services</w:t>
      </w:r>
      <w:r w:rsidRPr="000E41DA">
        <w:rPr>
          <w:spacing w:val="-7"/>
        </w:rPr>
        <w:t xml:space="preserve"> </w:t>
      </w:r>
      <w:r w:rsidRPr="000E41DA">
        <w:rPr>
          <w:spacing w:val="-4"/>
        </w:rPr>
        <w:t>Fees</w:t>
      </w:r>
    </w:p>
    <w:p w14:paraId="590A36EC" w14:textId="77777777" w:rsidR="003E72F1" w:rsidRPr="000E41DA" w:rsidRDefault="00CC51AC">
      <w:pPr>
        <w:pStyle w:val="BodyText"/>
        <w:kinsoku w:val="0"/>
        <w:overflowPunct w:val="0"/>
        <w:spacing w:before="65"/>
        <w:ind w:right="1102"/>
      </w:pPr>
      <w:r w:rsidRPr="000E41DA">
        <w:t>Groups are responsible for cleaning the space after use, including proper disposal of all materials. External groups are also responsible for any damage to facilities, furnishings, or equipment resulting from their activities.</w:t>
      </w:r>
    </w:p>
    <w:p w14:paraId="77E9D0ED" w14:textId="77777777" w:rsidR="003E72F1" w:rsidRPr="000E41DA" w:rsidRDefault="003E72F1">
      <w:pPr>
        <w:pStyle w:val="BodyText"/>
        <w:kinsoku w:val="0"/>
        <w:overflowPunct w:val="0"/>
        <w:spacing w:before="9" w:after="1"/>
        <w:ind w:left="0"/>
      </w:pPr>
    </w:p>
    <w:tbl>
      <w:tblPr>
        <w:tblW w:w="0" w:type="auto"/>
        <w:tblInd w:w="353" w:type="dxa"/>
        <w:tblLayout w:type="fixed"/>
        <w:tblCellMar>
          <w:left w:w="0" w:type="dxa"/>
          <w:right w:w="0" w:type="dxa"/>
        </w:tblCellMar>
        <w:tblLook w:val="0000" w:firstRow="0" w:lastRow="0" w:firstColumn="0" w:lastColumn="0" w:noHBand="0" w:noVBand="0"/>
      </w:tblPr>
      <w:tblGrid>
        <w:gridCol w:w="1954"/>
        <w:gridCol w:w="2738"/>
        <w:gridCol w:w="1775"/>
        <w:gridCol w:w="2365"/>
        <w:gridCol w:w="1620"/>
      </w:tblGrid>
      <w:tr w:rsidR="00781AB3" w:rsidRPr="000E41DA" w14:paraId="6E01981F" w14:textId="77777777" w:rsidTr="00072A29">
        <w:trPr>
          <w:trHeight w:val="537"/>
        </w:trPr>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10217" w14:textId="77777777" w:rsidR="00781AB3" w:rsidRPr="000E41DA" w:rsidRDefault="00781AB3" w:rsidP="00072A29">
            <w:pPr>
              <w:pStyle w:val="TableParagraph"/>
              <w:kinsoku w:val="0"/>
              <w:overflowPunct w:val="0"/>
              <w:jc w:val="center"/>
              <w:rPr>
                <w:b/>
                <w:bCs/>
                <w:spacing w:val="-5"/>
                <w:sz w:val="22"/>
                <w:szCs w:val="22"/>
              </w:rPr>
            </w:pPr>
            <w:r w:rsidRPr="000E41DA">
              <w:rPr>
                <w:b/>
                <w:bCs/>
                <w:sz w:val="22"/>
                <w:szCs w:val="22"/>
              </w:rPr>
              <w:t>Department</w:t>
            </w:r>
          </w:p>
        </w:tc>
        <w:tc>
          <w:tcPr>
            <w:tcW w:w="2738" w:type="dxa"/>
            <w:tcBorders>
              <w:top w:val="single" w:sz="4" w:space="0" w:color="auto"/>
              <w:left w:val="single" w:sz="4" w:space="0" w:color="auto"/>
              <w:bottom w:val="single" w:sz="4" w:space="0" w:color="auto"/>
              <w:right w:val="single" w:sz="4" w:space="0" w:color="auto"/>
            </w:tcBorders>
            <w:vAlign w:val="center"/>
          </w:tcPr>
          <w:p w14:paraId="21BA1F13" w14:textId="77777777" w:rsidR="00781AB3" w:rsidRPr="000E41DA" w:rsidRDefault="00781AB3" w:rsidP="00072A29">
            <w:pPr>
              <w:pStyle w:val="TableParagraph"/>
              <w:kinsoku w:val="0"/>
              <w:overflowPunct w:val="0"/>
              <w:jc w:val="center"/>
              <w:rPr>
                <w:b/>
                <w:bCs/>
                <w:spacing w:val="-5"/>
                <w:sz w:val="22"/>
                <w:szCs w:val="22"/>
              </w:rPr>
            </w:pPr>
            <w:r w:rsidRPr="000E41DA">
              <w:rPr>
                <w:b/>
                <w:bCs/>
                <w:sz w:val="22"/>
                <w:szCs w:val="22"/>
              </w:rPr>
              <w:t>Groups</w:t>
            </w:r>
            <w:r w:rsidRPr="000E41DA">
              <w:rPr>
                <w:b/>
                <w:bCs/>
                <w:spacing w:val="-6"/>
                <w:sz w:val="22"/>
                <w:szCs w:val="22"/>
              </w:rPr>
              <w:t xml:space="preserve"> </w:t>
            </w:r>
            <w:r w:rsidRPr="000E41DA">
              <w:rPr>
                <w:b/>
                <w:bCs/>
                <w:sz w:val="22"/>
                <w:szCs w:val="22"/>
              </w:rPr>
              <w:t>0 - 75</w:t>
            </w:r>
          </w:p>
        </w:tc>
        <w:tc>
          <w:tcPr>
            <w:tcW w:w="1775" w:type="dxa"/>
            <w:tcBorders>
              <w:top w:val="single" w:sz="4" w:space="0" w:color="auto"/>
              <w:left w:val="single" w:sz="4" w:space="0" w:color="auto"/>
              <w:bottom w:val="single" w:sz="4" w:space="0" w:color="auto"/>
              <w:right w:val="single" w:sz="4" w:space="0" w:color="auto"/>
            </w:tcBorders>
            <w:vAlign w:val="center"/>
          </w:tcPr>
          <w:p w14:paraId="7C46D2E5" w14:textId="77777777" w:rsidR="00781AB3" w:rsidRPr="000E41DA" w:rsidRDefault="00781AB3" w:rsidP="00072A29">
            <w:pPr>
              <w:pStyle w:val="TableParagraph"/>
              <w:kinsoku w:val="0"/>
              <w:overflowPunct w:val="0"/>
              <w:jc w:val="center"/>
              <w:rPr>
                <w:b/>
                <w:bCs/>
                <w:spacing w:val="-5"/>
                <w:sz w:val="22"/>
                <w:szCs w:val="22"/>
              </w:rPr>
            </w:pPr>
            <w:r w:rsidRPr="000E41DA">
              <w:rPr>
                <w:b/>
                <w:bCs/>
                <w:sz w:val="22"/>
                <w:szCs w:val="22"/>
              </w:rPr>
              <w:t>Groups</w:t>
            </w:r>
            <w:r w:rsidRPr="000E41DA">
              <w:rPr>
                <w:b/>
                <w:bCs/>
                <w:spacing w:val="-6"/>
                <w:sz w:val="22"/>
                <w:szCs w:val="22"/>
              </w:rPr>
              <w:t xml:space="preserve"> </w:t>
            </w:r>
            <w:r w:rsidRPr="000E41DA">
              <w:rPr>
                <w:b/>
                <w:bCs/>
                <w:sz w:val="22"/>
                <w:szCs w:val="22"/>
              </w:rPr>
              <w:t>75</w:t>
            </w:r>
            <w:r w:rsidRPr="000E41DA">
              <w:rPr>
                <w:b/>
                <w:bCs/>
                <w:spacing w:val="-1"/>
                <w:sz w:val="22"/>
                <w:szCs w:val="22"/>
              </w:rPr>
              <w:t xml:space="preserve"> </w:t>
            </w:r>
            <w:r w:rsidRPr="000E41DA">
              <w:rPr>
                <w:b/>
                <w:bCs/>
                <w:sz w:val="22"/>
                <w:szCs w:val="22"/>
              </w:rPr>
              <w:t>-</w:t>
            </w:r>
            <w:r w:rsidRPr="000E41DA">
              <w:rPr>
                <w:b/>
                <w:bCs/>
                <w:spacing w:val="-5"/>
                <w:sz w:val="22"/>
                <w:szCs w:val="22"/>
              </w:rPr>
              <w:t>150</w:t>
            </w:r>
          </w:p>
        </w:tc>
        <w:tc>
          <w:tcPr>
            <w:tcW w:w="2365" w:type="dxa"/>
            <w:tcBorders>
              <w:top w:val="single" w:sz="4" w:space="0" w:color="auto"/>
              <w:left w:val="single" w:sz="4" w:space="0" w:color="auto"/>
              <w:bottom w:val="single" w:sz="4" w:space="0" w:color="auto"/>
              <w:right w:val="single" w:sz="4" w:space="0" w:color="auto"/>
            </w:tcBorders>
            <w:vAlign w:val="center"/>
          </w:tcPr>
          <w:p w14:paraId="4415A7D5" w14:textId="77777777" w:rsidR="00781AB3" w:rsidRPr="000E41DA" w:rsidRDefault="00781AB3" w:rsidP="00072A29">
            <w:pPr>
              <w:pStyle w:val="TableParagraph"/>
              <w:kinsoku w:val="0"/>
              <w:overflowPunct w:val="0"/>
              <w:ind w:left="108"/>
              <w:jc w:val="center"/>
              <w:rPr>
                <w:b/>
                <w:bCs/>
                <w:sz w:val="22"/>
                <w:szCs w:val="22"/>
              </w:rPr>
            </w:pPr>
            <w:r w:rsidRPr="000E41DA">
              <w:rPr>
                <w:b/>
                <w:bCs/>
                <w:sz w:val="22"/>
                <w:szCs w:val="22"/>
              </w:rPr>
              <w:t>Groups</w:t>
            </w:r>
            <w:r w:rsidRPr="000E41DA">
              <w:rPr>
                <w:b/>
                <w:bCs/>
                <w:spacing w:val="-5"/>
                <w:sz w:val="22"/>
                <w:szCs w:val="22"/>
              </w:rPr>
              <w:t xml:space="preserve"> </w:t>
            </w:r>
            <w:r w:rsidRPr="000E41DA">
              <w:rPr>
                <w:b/>
                <w:bCs/>
                <w:sz w:val="22"/>
                <w:szCs w:val="22"/>
              </w:rPr>
              <w:t>over</w:t>
            </w:r>
            <w:r w:rsidRPr="000E41DA">
              <w:rPr>
                <w:b/>
                <w:bCs/>
                <w:spacing w:val="-4"/>
                <w:sz w:val="22"/>
                <w:szCs w:val="22"/>
              </w:rPr>
              <w:t xml:space="preserve"> </w:t>
            </w:r>
            <w:r w:rsidRPr="000E41DA">
              <w:rPr>
                <w:b/>
                <w:bCs/>
                <w:spacing w:val="-5"/>
                <w:sz w:val="22"/>
                <w:szCs w:val="22"/>
              </w:rPr>
              <w:t>150</w:t>
            </w:r>
          </w:p>
        </w:tc>
        <w:tc>
          <w:tcPr>
            <w:tcW w:w="1620" w:type="dxa"/>
            <w:tcBorders>
              <w:top w:val="single" w:sz="4" w:space="0" w:color="auto"/>
              <w:left w:val="single" w:sz="4" w:space="0" w:color="auto"/>
              <w:bottom w:val="single" w:sz="4" w:space="0" w:color="auto"/>
              <w:right w:val="single" w:sz="4" w:space="0" w:color="auto"/>
            </w:tcBorders>
            <w:vAlign w:val="center"/>
          </w:tcPr>
          <w:p w14:paraId="0DD46DF9" w14:textId="77777777" w:rsidR="00781AB3" w:rsidRPr="000E41DA" w:rsidRDefault="00781AB3" w:rsidP="00072A29">
            <w:pPr>
              <w:pStyle w:val="TableParagraph"/>
              <w:kinsoku w:val="0"/>
              <w:overflowPunct w:val="0"/>
              <w:ind w:left="108"/>
              <w:jc w:val="center"/>
              <w:rPr>
                <w:b/>
                <w:bCs/>
                <w:spacing w:val="-2"/>
                <w:sz w:val="22"/>
                <w:szCs w:val="22"/>
              </w:rPr>
            </w:pPr>
            <w:r w:rsidRPr="000E41DA">
              <w:rPr>
                <w:b/>
                <w:bCs/>
                <w:sz w:val="22"/>
                <w:szCs w:val="22"/>
              </w:rPr>
              <w:t>After</w:t>
            </w:r>
            <w:r w:rsidRPr="000E41DA">
              <w:rPr>
                <w:b/>
                <w:bCs/>
                <w:spacing w:val="-6"/>
                <w:sz w:val="22"/>
                <w:szCs w:val="22"/>
              </w:rPr>
              <w:t xml:space="preserve"> </w:t>
            </w:r>
            <w:r w:rsidRPr="000E41DA">
              <w:rPr>
                <w:b/>
                <w:bCs/>
                <w:spacing w:val="-2"/>
                <w:sz w:val="22"/>
                <w:szCs w:val="22"/>
              </w:rPr>
              <w:t>hours</w:t>
            </w:r>
          </w:p>
          <w:p w14:paraId="298BA9E6" w14:textId="77777777" w:rsidR="00781AB3" w:rsidRPr="000E41DA" w:rsidRDefault="00781AB3" w:rsidP="00072A29">
            <w:pPr>
              <w:pStyle w:val="TableParagraph"/>
              <w:kinsoku w:val="0"/>
              <w:overflowPunct w:val="0"/>
              <w:spacing w:line="249" w:lineRule="exact"/>
              <w:ind w:left="108"/>
              <w:jc w:val="center"/>
              <w:rPr>
                <w:b/>
                <w:bCs/>
                <w:spacing w:val="-2"/>
                <w:sz w:val="22"/>
                <w:szCs w:val="22"/>
              </w:rPr>
            </w:pPr>
            <w:r w:rsidRPr="000E41DA">
              <w:rPr>
                <w:b/>
                <w:bCs/>
                <w:spacing w:val="-2"/>
                <w:sz w:val="22"/>
                <w:szCs w:val="22"/>
              </w:rPr>
              <w:t>/</w:t>
            </w:r>
            <w:r w:rsidR="00072A29" w:rsidRPr="000E41DA">
              <w:rPr>
                <w:b/>
                <w:bCs/>
                <w:spacing w:val="-2"/>
                <w:sz w:val="22"/>
                <w:szCs w:val="22"/>
              </w:rPr>
              <w:t>Weekend</w:t>
            </w:r>
          </w:p>
        </w:tc>
      </w:tr>
      <w:tr w:rsidR="003E72F1" w:rsidRPr="000E41DA" w14:paraId="74178E16" w14:textId="77777777" w:rsidTr="00072A29">
        <w:trPr>
          <w:trHeight w:val="2685"/>
        </w:trPr>
        <w:tc>
          <w:tcPr>
            <w:tcW w:w="1954" w:type="dxa"/>
            <w:tcBorders>
              <w:top w:val="single" w:sz="4" w:space="0" w:color="000000"/>
              <w:left w:val="single" w:sz="4" w:space="0" w:color="000000"/>
              <w:bottom w:val="single" w:sz="4" w:space="0" w:color="000000"/>
              <w:right w:val="single" w:sz="4" w:space="0" w:color="000000"/>
            </w:tcBorders>
            <w:vAlign w:val="center"/>
          </w:tcPr>
          <w:p w14:paraId="4E35C69C" w14:textId="77777777" w:rsidR="003E72F1" w:rsidRPr="000E41DA" w:rsidRDefault="003E72F1" w:rsidP="00072A29">
            <w:pPr>
              <w:pStyle w:val="TableParagraph"/>
              <w:kinsoku w:val="0"/>
              <w:overflowPunct w:val="0"/>
              <w:spacing w:line="240" w:lineRule="auto"/>
              <w:ind w:left="0"/>
              <w:jc w:val="center"/>
              <w:rPr>
                <w:b/>
                <w:bCs/>
                <w:i/>
                <w:iCs/>
                <w:spacing w:val="-2"/>
                <w:sz w:val="22"/>
                <w:szCs w:val="22"/>
              </w:rPr>
            </w:pPr>
            <w:r w:rsidRPr="000E41DA">
              <w:rPr>
                <w:b/>
                <w:bCs/>
                <w:i/>
                <w:iCs/>
                <w:spacing w:val="-2"/>
                <w:sz w:val="22"/>
                <w:szCs w:val="22"/>
              </w:rPr>
              <w:t>Facilities Management</w:t>
            </w:r>
          </w:p>
        </w:tc>
        <w:tc>
          <w:tcPr>
            <w:tcW w:w="2738" w:type="dxa"/>
            <w:tcBorders>
              <w:top w:val="single" w:sz="4" w:space="0" w:color="000000"/>
              <w:left w:val="single" w:sz="4" w:space="0" w:color="000000"/>
              <w:bottom w:val="single" w:sz="4" w:space="0" w:color="000000"/>
              <w:right w:val="single" w:sz="4" w:space="0" w:color="000000"/>
            </w:tcBorders>
            <w:vAlign w:val="center"/>
          </w:tcPr>
          <w:p w14:paraId="00113780" w14:textId="77777777" w:rsidR="003E72F1" w:rsidRPr="000E41DA" w:rsidRDefault="003E72F1" w:rsidP="00072A29">
            <w:pPr>
              <w:pStyle w:val="TableParagraph"/>
              <w:kinsoku w:val="0"/>
              <w:overflowPunct w:val="0"/>
              <w:spacing w:line="240" w:lineRule="auto"/>
              <w:ind w:right="251"/>
              <w:jc w:val="center"/>
              <w:rPr>
                <w:spacing w:val="-2"/>
                <w:sz w:val="22"/>
                <w:szCs w:val="22"/>
              </w:rPr>
            </w:pPr>
            <w:r w:rsidRPr="000E41DA">
              <w:rPr>
                <w:sz w:val="22"/>
                <w:szCs w:val="22"/>
              </w:rPr>
              <w:t>$0, with a basic set-</w:t>
            </w:r>
            <w:proofErr w:type="gramStart"/>
            <w:r w:rsidRPr="000E41DA">
              <w:rPr>
                <w:sz w:val="22"/>
                <w:szCs w:val="22"/>
              </w:rPr>
              <w:t>up</w:t>
            </w:r>
            <w:proofErr w:type="gramEnd"/>
            <w:r w:rsidRPr="000E41DA">
              <w:rPr>
                <w:sz w:val="22"/>
                <w:szCs w:val="22"/>
              </w:rPr>
              <w:t xml:space="preserve"> less than 30 minutes during</w:t>
            </w:r>
            <w:r w:rsidRPr="000E41DA">
              <w:rPr>
                <w:spacing w:val="-13"/>
                <w:sz w:val="22"/>
                <w:szCs w:val="22"/>
              </w:rPr>
              <w:t xml:space="preserve"> </w:t>
            </w:r>
            <w:r w:rsidRPr="000E41DA">
              <w:rPr>
                <w:sz w:val="22"/>
                <w:szCs w:val="22"/>
              </w:rPr>
              <w:t>normal</w:t>
            </w:r>
            <w:r w:rsidRPr="000E41DA">
              <w:rPr>
                <w:spacing w:val="-12"/>
                <w:sz w:val="22"/>
                <w:szCs w:val="22"/>
              </w:rPr>
              <w:t xml:space="preserve"> </w:t>
            </w:r>
            <w:r w:rsidRPr="000E41DA">
              <w:rPr>
                <w:sz w:val="22"/>
                <w:szCs w:val="22"/>
              </w:rPr>
              <w:t xml:space="preserve">business </w:t>
            </w:r>
            <w:r w:rsidRPr="000E41DA">
              <w:rPr>
                <w:spacing w:val="-2"/>
                <w:sz w:val="22"/>
                <w:szCs w:val="22"/>
              </w:rPr>
              <w:t>hours</w:t>
            </w:r>
          </w:p>
          <w:p w14:paraId="2F8AE166" w14:textId="77777777" w:rsidR="003E72F1" w:rsidRPr="000E41DA" w:rsidRDefault="003E72F1" w:rsidP="00072A29">
            <w:pPr>
              <w:pStyle w:val="TableParagraph"/>
              <w:kinsoku w:val="0"/>
              <w:overflowPunct w:val="0"/>
              <w:spacing w:line="240" w:lineRule="auto"/>
              <w:ind w:right="251"/>
              <w:jc w:val="center"/>
              <w:rPr>
                <w:spacing w:val="-2"/>
                <w:sz w:val="22"/>
                <w:szCs w:val="22"/>
              </w:rPr>
            </w:pPr>
            <w:r w:rsidRPr="000E41DA">
              <w:rPr>
                <w:sz w:val="22"/>
                <w:szCs w:val="22"/>
              </w:rPr>
              <w:t>$0,</w:t>
            </w:r>
            <w:r w:rsidRPr="000E41DA">
              <w:rPr>
                <w:spacing w:val="-7"/>
                <w:sz w:val="22"/>
                <w:szCs w:val="22"/>
              </w:rPr>
              <w:t xml:space="preserve"> </w:t>
            </w:r>
            <w:r w:rsidR="00072A29" w:rsidRPr="000E41DA">
              <w:rPr>
                <w:sz w:val="22"/>
                <w:szCs w:val="22"/>
              </w:rPr>
              <w:t>if the</w:t>
            </w:r>
            <w:r w:rsidRPr="000E41DA">
              <w:rPr>
                <w:spacing w:val="-9"/>
                <w:sz w:val="22"/>
                <w:szCs w:val="22"/>
              </w:rPr>
              <w:t xml:space="preserve"> </w:t>
            </w:r>
            <w:r w:rsidRPr="000E41DA">
              <w:rPr>
                <w:sz w:val="22"/>
                <w:szCs w:val="22"/>
              </w:rPr>
              <w:t>group</w:t>
            </w:r>
            <w:r w:rsidRPr="000E41DA">
              <w:rPr>
                <w:spacing w:val="-9"/>
                <w:sz w:val="22"/>
                <w:szCs w:val="22"/>
              </w:rPr>
              <w:t xml:space="preserve"> </w:t>
            </w:r>
            <w:r w:rsidRPr="000E41DA">
              <w:rPr>
                <w:sz w:val="22"/>
                <w:szCs w:val="22"/>
              </w:rPr>
              <w:t>elects</w:t>
            </w:r>
            <w:r w:rsidRPr="000E41DA">
              <w:rPr>
                <w:spacing w:val="-7"/>
                <w:sz w:val="22"/>
                <w:szCs w:val="22"/>
              </w:rPr>
              <w:t xml:space="preserve"> </w:t>
            </w:r>
            <w:r w:rsidRPr="000E41DA">
              <w:rPr>
                <w:sz w:val="22"/>
                <w:szCs w:val="22"/>
              </w:rPr>
              <w:t>to</w:t>
            </w:r>
            <w:r w:rsidRPr="000E41DA">
              <w:rPr>
                <w:spacing w:val="-6"/>
                <w:sz w:val="22"/>
                <w:szCs w:val="22"/>
              </w:rPr>
              <w:t xml:space="preserve"> </w:t>
            </w:r>
            <w:r w:rsidRPr="000E41DA">
              <w:rPr>
                <w:sz w:val="22"/>
                <w:szCs w:val="22"/>
              </w:rPr>
              <w:t xml:space="preserve">do </w:t>
            </w:r>
            <w:r w:rsidR="00072A29" w:rsidRPr="000E41DA">
              <w:rPr>
                <w:sz w:val="22"/>
                <w:szCs w:val="22"/>
              </w:rPr>
              <w:t xml:space="preserve">the </w:t>
            </w:r>
            <w:r w:rsidRPr="000E41DA">
              <w:rPr>
                <w:sz w:val="22"/>
                <w:szCs w:val="22"/>
              </w:rPr>
              <w:t xml:space="preserve">set-up and </w:t>
            </w:r>
            <w:r w:rsidR="00072A29" w:rsidRPr="000E41DA">
              <w:rPr>
                <w:sz w:val="22"/>
                <w:szCs w:val="22"/>
              </w:rPr>
              <w:t>take-down</w:t>
            </w:r>
            <w:r w:rsidRPr="000E41DA">
              <w:rPr>
                <w:sz w:val="22"/>
                <w:szCs w:val="22"/>
              </w:rPr>
              <w:t xml:space="preserve"> </w:t>
            </w:r>
            <w:r w:rsidRPr="000E41DA">
              <w:rPr>
                <w:spacing w:val="-2"/>
                <w:sz w:val="22"/>
                <w:szCs w:val="22"/>
              </w:rPr>
              <w:t>themselves</w:t>
            </w:r>
          </w:p>
        </w:tc>
        <w:tc>
          <w:tcPr>
            <w:tcW w:w="1775" w:type="dxa"/>
            <w:tcBorders>
              <w:top w:val="single" w:sz="4" w:space="0" w:color="000000"/>
              <w:left w:val="single" w:sz="4" w:space="0" w:color="000000"/>
              <w:bottom w:val="single" w:sz="4" w:space="0" w:color="000000"/>
              <w:right w:val="single" w:sz="4" w:space="0" w:color="000000"/>
            </w:tcBorders>
            <w:vAlign w:val="center"/>
          </w:tcPr>
          <w:p w14:paraId="7DF5CCDC" w14:textId="77777777" w:rsidR="003E72F1" w:rsidRPr="000E41DA" w:rsidRDefault="003E72F1" w:rsidP="00072A29">
            <w:pPr>
              <w:pStyle w:val="TableParagraph"/>
              <w:kinsoku w:val="0"/>
              <w:overflowPunct w:val="0"/>
              <w:jc w:val="center"/>
              <w:rPr>
                <w:spacing w:val="-5"/>
                <w:sz w:val="22"/>
                <w:szCs w:val="22"/>
              </w:rPr>
            </w:pPr>
            <w:r w:rsidRPr="000E41DA">
              <w:rPr>
                <w:spacing w:val="-5"/>
                <w:sz w:val="22"/>
                <w:szCs w:val="22"/>
              </w:rPr>
              <w:t>$40</w:t>
            </w:r>
          </w:p>
          <w:p w14:paraId="59C11459" w14:textId="77777777" w:rsidR="003E72F1" w:rsidRPr="000E41DA" w:rsidRDefault="003E72F1" w:rsidP="00072A29">
            <w:pPr>
              <w:pStyle w:val="TableParagraph"/>
              <w:kinsoku w:val="0"/>
              <w:overflowPunct w:val="0"/>
              <w:spacing w:line="240" w:lineRule="auto"/>
              <w:jc w:val="center"/>
              <w:rPr>
                <w:spacing w:val="-2"/>
                <w:sz w:val="22"/>
                <w:szCs w:val="22"/>
              </w:rPr>
            </w:pPr>
            <w:r w:rsidRPr="000E41DA">
              <w:rPr>
                <w:sz w:val="22"/>
                <w:szCs w:val="22"/>
              </w:rPr>
              <w:t>$0,</w:t>
            </w:r>
            <w:r w:rsidRPr="000E41DA">
              <w:rPr>
                <w:spacing w:val="-10"/>
                <w:sz w:val="22"/>
                <w:szCs w:val="22"/>
              </w:rPr>
              <w:t xml:space="preserve"> </w:t>
            </w:r>
            <w:r w:rsidRPr="000E41DA">
              <w:rPr>
                <w:sz w:val="22"/>
                <w:szCs w:val="22"/>
              </w:rPr>
              <w:t>with</w:t>
            </w:r>
            <w:r w:rsidRPr="000E41DA">
              <w:rPr>
                <w:spacing w:val="-8"/>
                <w:sz w:val="22"/>
                <w:szCs w:val="22"/>
              </w:rPr>
              <w:t xml:space="preserve"> </w:t>
            </w:r>
            <w:r w:rsidRPr="000E41DA">
              <w:rPr>
                <w:sz w:val="22"/>
                <w:szCs w:val="22"/>
              </w:rPr>
              <w:t>a</w:t>
            </w:r>
            <w:r w:rsidRPr="000E41DA">
              <w:rPr>
                <w:spacing w:val="-10"/>
                <w:sz w:val="22"/>
                <w:szCs w:val="22"/>
              </w:rPr>
              <w:t xml:space="preserve"> </w:t>
            </w:r>
            <w:r w:rsidRPr="000E41DA">
              <w:rPr>
                <w:sz w:val="22"/>
                <w:szCs w:val="22"/>
              </w:rPr>
              <w:t>basic</w:t>
            </w:r>
            <w:r w:rsidRPr="000E41DA">
              <w:rPr>
                <w:spacing w:val="-8"/>
                <w:sz w:val="22"/>
                <w:szCs w:val="22"/>
              </w:rPr>
              <w:t xml:space="preserve"> </w:t>
            </w:r>
            <w:r w:rsidR="00781AB3" w:rsidRPr="000E41DA">
              <w:rPr>
                <w:sz w:val="22"/>
                <w:szCs w:val="22"/>
              </w:rPr>
              <w:t>set-</w:t>
            </w:r>
            <w:proofErr w:type="gramStart"/>
            <w:r w:rsidR="00781AB3" w:rsidRPr="000E41DA">
              <w:rPr>
                <w:sz w:val="22"/>
                <w:szCs w:val="22"/>
              </w:rPr>
              <w:t>up</w:t>
            </w:r>
            <w:proofErr w:type="gramEnd"/>
            <w:r w:rsidRPr="000E41DA">
              <w:rPr>
                <w:sz w:val="22"/>
                <w:szCs w:val="22"/>
              </w:rPr>
              <w:t xml:space="preserve"> less than 30 minutes during normal business </w:t>
            </w:r>
            <w:r w:rsidRPr="000E41DA">
              <w:rPr>
                <w:spacing w:val="-2"/>
                <w:sz w:val="22"/>
                <w:szCs w:val="22"/>
              </w:rPr>
              <w:t>hours</w:t>
            </w:r>
          </w:p>
          <w:p w14:paraId="5F36810F" w14:textId="77777777" w:rsidR="003E72F1" w:rsidRPr="000E41DA" w:rsidRDefault="003E72F1" w:rsidP="00072A29">
            <w:pPr>
              <w:pStyle w:val="TableParagraph"/>
              <w:kinsoku w:val="0"/>
              <w:overflowPunct w:val="0"/>
              <w:spacing w:line="240" w:lineRule="auto"/>
              <w:ind w:right="171"/>
              <w:jc w:val="center"/>
              <w:rPr>
                <w:sz w:val="22"/>
                <w:szCs w:val="22"/>
              </w:rPr>
            </w:pPr>
            <w:r w:rsidRPr="000E41DA">
              <w:rPr>
                <w:sz w:val="22"/>
                <w:szCs w:val="22"/>
              </w:rPr>
              <w:t>$0,</w:t>
            </w:r>
            <w:r w:rsidRPr="000E41DA">
              <w:rPr>
                <w:spacing w:val="-11"/>
                <w:sz w:val="22"/>
                <w:szCs w:val="22"/>
              </w:rPr>
              <w:t xml:space="preserve"> </w:t>
            </w:r>
            <w:r w:rsidRPr="000E41DA">
              <w:rPr>
                <w:sz w:val="22"/>
                <w:szCs w:val="22"/>
              </w:rPr>
              <w:t>If</w:t>
            </w:r>
            <w:r w:rsidRPr="000E41DA">
              <w:rPr>
                <w:spacing w:val="-13"/>
                <w:sz w:val="22"/>
                <w:szCs w:val="22"/>
              </w:rPr>
              <w:t xml:space="preserve"> </w:t>
            </w:r>
            <w:r w:rsidRPr="000E41DA">
              <w:rPr>
                <w:sz w:val="22"/>
                <w:szCs w:val="22"/>
              </w:rPr>
              <w:t>group</w:t>
            </w:r>
            <w:r w:rsidRPr="000E41DA">
              <w:rPr>
                <w:spacing w:val="-12"/>
                <w:sz w:val="22"/>
                <w:szCs w:val="22"/>
              </w:rPr>
              <w:t xml:space="preserve"> </w:t>
            </w:r>
            <w:r w:rsidRPr="000E41DA">
              <w:rPr>
                <w:sz w:val="22"/>
                <w:szCs w:val="22"/>
              </w:rPr>
              <w:t>elects to do set-up and take down</w:t>
            </w:r>
          </w:p>
          <w:p w14:paraId="4901F769" w14:textId="77777777" w:rsidR="003E72F1" w:rsidRPr="000E41DA" w:rsidRDefault="003E72F1" w:rsidP="00072A29">
            <w:pPr>
              <w:pStyle w:val="TableParagraph"/>
              <w:kinsoku w:val="0"/>
              <w:overflowPunct w:val="0"/>
              <w:spacing w:line="249" w:lineRule="exact"/>
              <w:jc w:val="center"/>
              <w:rPr>
                <w:spacing w:val="-2"/>
                <w:sz w:val="22"/>
                <w:szCs w:val="22"/>
              </w:rPr>
            </w:pPr>
            <w:r w:rsidRPr="000E41DA">
              <w:rPr>
                <w:spacing w:val="-2"/>
                <w:sz w:val="22"/>
                <w:szCs w:val="22"/>
              </w:rPr>
              <w:t>themselves</w:t>
            </w:r>
          </w:p>
        </w:tc>
        <w:tc>
          <w:tcPr>
            <w:tcW w:w="2365" w:type="dxa"/>
            <w:tcBorders>
              <w:top w:val="single" w:sz="4" w:space="0" w:color="000000"/>
              <w:left w:val="single" w:sz="4" w:space="0" w:color="000000"/>
              <w:bottom w:val="single" w:sz="4" w:space="0" w:color="000000"/>
              <w:right w:val="single" w:sz="4" w:space="0" w:color="000000"/>
            </w:tcBorders>
            <w:vAlign w:val="center"/>
          </w:tcPr>
          <w:p w14:paraId="6B7D649D" w14:textId="77777777" w:rsidR="003E72F1" w:rsidRPr="000E41DA" w:rsidRDefault="003E72F1" w:rsidP="00072A29">
            <w:pPr>
              <w:pStyle w:val="TableParagraph"/>
              <w:kinsoku w:val="0"/>
              <w:overflowPunct w:val="0"/>
              <w:spacing w:line="240" w:lineRule="auto"/>
              <w:jc w:val="center"/>
              <w:rPr>
                <w:sz w:val="22"/>
                <w:szCs w:val="22"/>
              </w:rPr>
            </w:pPr>
            <w:r w:rsidRPr="000E41DA">
              <w:rPr>
                <w:sz w:val="22"/>
                <w:szCs w:val="22"/>
              </w:rPr>
              <w:t>Evaluated</w:t>
            </w:r>
            <w:r w:rsidRPr="000E41DA">
              <w:rPr>
                <w:spacing w:val="-13"/>
                <w:sz w:val="22"/>
                <w:szCs w:val="22"/>
              </w:rPr>
              <w:t xml:space="preserve"> </w:t>
            </w:r>
            <w:r w:rsidRPr="000E41DA">
              <w:rPr>
                <w:sz w:val="22"/>
                <w:szCs w:val="22"/>
              </w:rPr>
              <w:t>based</w:t>
            </w:r>
            <w:r w:rsidRPr="000E41DA">
              <w:rPr>
                <w:spacing w:val="-12"/>
                <w:sz w:val="22"/>
                <w:szCs w:val="22"/>
              </w:rPr>
              <w:t xml:space="preserve"> </w:t>
            </w:r>
            <w:r w:rsidRPr="000E41DA">
              <w:rPr>
                <w:sz w:val="22"/>
                <w:szCs w:val="22"/>
              </w:rPr>
              <w:t>on event details</w:t>
            </w:r>
          </w:p>
        </w:tc>
        <w:tc>
          <w:tcPr>
            <w:tcW w:w="1620" w:type="dxa"/>
            <w:tcBorders>
              <w:top w:val="single" w:sz="4" w:space="0" w:color="000000"/>
              <w:left w:val="single" w:sz="4" w:space="0" w:color="000000"/>
              <w:bottom w:val="single" w:sz="4" w:space="0" w:color="000000"/>
              <w:right w:val="single" w:sz="4" w:space="0" w:color="000000"/>
            </w:tcBorders>
            <w:vAlign w:val="center"/>
          </w:tcPr>
          <w:p w14:paraId="4489C356" w14:textId="77777777" w:rsidR="003E72F1" w:rsidRPr="000E41DA" w:rsidRDefault="003E72F1" w:rsidP="00072A29">
            <w:pPr>
              <w:pStyle w:val="TableParagraph"/>
              <w:kinsoku w:val="0"/>
              <w:overflowPunct w:val="0"/>
              <w:ind w:left="108"/>
              <w:jc w:val="center"/>
              <w:rPr>
                <w:spacing w:val="-5"/>
                <w:sz w:val="22"/>
                <w:szCs w:val="22"/>
              </w:rPr>
            </w:pPr>
            <w:r w:rsidRPr="000E41DA">
              <w:rPr>
                <w:spacing w:val="-5"/>
                <w:sz w:val="22"/>
                <w:szCs w:val="22"/>
              </w:rPr>
              <w:t>$80</w:t>
            </w:r>
          </w:p>
        </w:tc>
      </w:tr>
      <w:tr w:rsidR="003E72F1" w:rsidRPr="000E41DA" w14:paraId="29F84A18" w14:textId="77777777" w:rsidTr="00072A29">
        <w:trPr>
          <w:trHeight w:val="1074"/>
        </w:trPr>
        <w:tc>
          <w:tcPr>
            <w:tcW w:w="1954" w:type="dxa"/>
            <w:tcBorders>
              <w:top w:val="single" w:sz="4" w:space="0" w:color="000000"/>
              <w:left w:val="single" w:sz="4" w:space="0" w:color="000000"/>
              <w:bottom w:val="single" w:sz="4" w:space="0" w:color="000000"/>
              <w:right w:val="single" w:sz="4" w:space="0" w:color="000000"/>
            </w:tcBorders>
            <w:vAlign w:val="center"/>
          </w:tcPr>
          <w:p w14:paraId="46B2C5A6" w14:textId="77777777" w:rsidR="003E72F1" w:rsidRPr="000E41DA" w:rsidRDefault="003E72F1" w:rsidP="00072A29">
            <w:pPr>
              <w:pStyle w:val="TableParagraph"/>
              <w:kinsoku w:val="0"/>
              <w:overflowPunct w:val="0"/>
              <w:ind w:left="0"/>
              <w:jc w:val="center"/>
              <w:rPr>
                <w:b/>
                <w:bCs/>
                <w:i/>
                <w:iCs/>
                <w:spacing w:val="-2"/>
                <w:sz w:val="22"/>
                <w:szCs w:val="22"/>
              </w:rPr>
            </w:pPr>
            <w:r w:rsidRPr="000E41DA">
              <w:rPr>
                <w:b/>
                <w:bCs/>
                <w:i/>
                <w:iCs/>
                <w:spacing w:val="-2"/>
                <w:sz w:val="22"/>
                <w:szCs w:val="22"/>
              </w:rPr>
              <w:t>Custodial</w:t>
            </w:r>
          </w:p>
        </w:tc>
        <w:tc>
          <w:tcPr>
            <w:tcW w:w="2738" w:type="dxa"/>
            <w:tcBorders>
              <w:top w:val="single" w:sz="4" w:space="0" w:color="000000"/>
              <w:left w:val="single" w:sz="4" w:space="0" w:color="000000"/>
              <w:bottom w:val="single" w:sz="4" w:space="0" w:color="000000"/>
              <w:right w:val="single" w:sz="4" w:space="0" w:color="000000"/>
            </w:tcBorders>
            <w:vAlign w:val="center"/>
          </w:tcPr>
          <w:p w14:paraId="53553B42" w14:textId="77777777" w:rsidR="003E72F1" w:rsidRPr="000E41DA" w:rsidRDefault="003E72F1" w:rsidP="00072A29">
            <w:pPr>
              <w:pStyle w:val="TableParagraph"/>
              <w:kinsoku w:val="0"/>
              <w:overflowPunct w:val="0"/>
              <w:jc w:val="center"/>
              <w:rPr>
                <w:spacing w:val="-2"/>
                <w:sz w:val="22"/>
                <w:szCs w:val="22"/>
              </w:rPr>
            </w:pPr>
            <w:r w:rsidRPr="000E41DA">
              <w:rPr>
                <w:sz w:val="22"/>
                <w:szCs w:val="22"/>
              </w:rPr>
              <w:t>$0,</w:t>
            </w:r>
            <w:r w:rsidRPr="000E41DA">
              <w:rPr>
                <w:spacing w:val="-1"/>
                <w:sz w:val="22"/>
                <w:szCs w:val="22"/>
              </w:rPr>
              <w:t xml:space="preserve"> </w:t>
            </w:r>
            <w:r w:rsidRPr="000E41DA">
              <w:rPr>
                <w:sz w:val="22"/>
                <w:szCs w:val="22"/>
              </w:rPr>
              <w:t>-</w:t>
            </w:r>
            <w:r w:rsidRPr="000E41DA">
              <w:rPr>
                <w:spacing w:val="-3"/>
                <w:sz w:val="22"/>
                <w:szCs w:val="22"/>
              </w:rPr>
              <w:t xml:space="preserve"> </w:t>
            </w:r>
            <w:r w:rsidRPr="000E41DA">
              <w:rPr>
                <w:spacing w:val="-2"/>
                <w:sz w:val="22"/>
                <w:szCs w:val="22"/>
              </w:rPr>
              <w:t>Friday</w:t>
            </w:r>
          </w:p>
          <w:p w14:paraId="07CF3789" w14:textId="77777777" w:rsidR="003E72F1" w:rsidRPr="000E41DA" w:rsidRDefault="003E72F1" w:rsidP="00072A29">
            <w:pPr>
              <w:pStyle w:val="TableParagraph"/>
              <w:kinsoku w:val="0"/>
              <w:overflowPunct w:val="0"/>
              <w:spacing w:line="270" w:lineRule="atLeast"/>
              <w:jc w:val="center"/>
              <w:rPr>
                <w:sz w:val="22"/>
                <w:szCs w:val="22"/>
              </w:rPr>
            </w:pPr>
            <w:r w:rsidRPr="000E41DA">
              <w:rPr>
                <w:sz w:val="22"/>
                <w:szCs w:val="22"/>
              </w:rPr>
              <w:t>$15,</w:t>
            </w:r>
            <w:r w:rsidRPr="000E41DA">
              <w:rPr>
                <w:spacing w:val="40"/>
                <w:sz w:val="22"/>
                <w:szCs w:val="22"/>
              </w:rPr>
              <w:t xml:space="preserve"> </w:t>
            </w:r>
            <w:r w:rsidRPr="000E41DA">
              <w:rPr>
                <w:sz w:val="22"/>
                <w:szCs w:val="22"/>
              </w:rPr>
              <w:t>meeting w/o food Monday</w:t>
            </w:r>
            <w:r w:rsidRPr="000E41DA">
              <w:rPr>
                <w:spacing w:val="-13"/>
                <w:sz w:val="22"/>
                <w:szCs w:val="22"/>
              </w:rPr>
              <w:t xml:space="preserve"> </w:t>
            </w:r>
            <w:r w:rsidRPr="000E41DA">
              <w:rPr>
                <w:sz w:val="22"/>
                <w:szCs w:val="22"/>
              </w:rPr>
              <w:t>Meeting</w:t>
            </w:r>
            <w:r w:rsidRPr="000E41DA">
              <w:rPr>
                <w:spacing w:val="-12"/>
                <w:sz w:val="22"/>
                <w:szCs w:val="22"/>
              </w:rPr>
              <w:t xml:space="preserve"> </w:t>
            </w:r>
            <w:r w:rsidRPr="000E41DA">
              <w:rPr>
                <w:sz w:val="22"/>
                <w:szCs w:val="22"/>
              </w:rPr>
              <w:t>w/food Monday - Friday</w:t>
            </w:r>
          </w:p>
        </w:tc>
        <w:tc>
          <w:tcPr>
            <w:tcW w:w="1775" w:type="dxa"/>
            <w:tcBorders>
              <w:top w:val="single" w:sz="4" w:space="0" w:color="000000"/>
              <w:left w:val="single" w:sz="4" w:space="0" w:color="000000"/>
              <w:bottom w:val="single" w:sz="4" w:space="0" w:color="000000"/>
              <w:right w:val="single" w:sz="4" w:space="0" w:color="000000"/>
            </w:tcBorders>
            <w:vAlign w:val="center"/>
          </w:tcPr>
          <w:p w14:paraId="33922D1B" w14:textId="77777777" w:rsidR="003E72F1" w:rsidRPr="000E41DA" w:rsidRDefault="003E72F1" w:rsidP="00072A29">
            <w:pPr>
              <w:pStyle w:val="TableParagraph"/>
              <w:kinsoku w:val="0"/>
              <w:overflowPunct w:val="0"/>
              <w:jc w:val="center"/>
              <w:rPr>
                <w:spacing w:val="-5"/>
                <w:sz w:val="22"/>
                <w:szCs w:val="22"/>
              </w:rPr>
            </w:pPr>
            <w:r w:rsidRPr="000E41DA">
              <w:rPr>
                <w:spacing w:val="-5"/>
                <w:sz w:val="22"/>
                <w:szCs w:val="22"/>
              </w:rPr>
              <w:t>$40</w:t>
            </w:r>
          </w:p>
        </w:tc>
        <w:tc>
          <w:tcPr>
            <w:tcW w:w="2365" w:type="dxa"/>
            <w:tcBorders>
              <w:top w:val="single" w:sz="4" w:space="0" w:color="000000"/>
              <w:left w:val="single" w:sz="4" w:space="0" w:color="000000"/>
              <w:bottom w:val="single" w:sz="4" w:space="0" w:color="000000"/>
              <w:right w:val="single" w:sz="4" w:space="0" w:color="000000"/>
            </w:tcBorders>
            <w:vAlign w:val="center"/>
          </w:tcPr>
          <w:p w14:paraId="09D93057" w14:textId="77777777" w:rsidR="003E72F1" w:rsidRPr="000E41DA" w:rsidRDefault="003E72F1" w:rsidP="00072A29">
            <w:pPr>
              <w:pStyle w:val="TableParagraph"/>
              <w:kinsoku w:val="0"/>
              <w:overflowPunct w:val="0"/>
              <w:spacing w:line="240" w:lineRule="auto"/>
              <w:jc w:val="center"/>
              <w:rPr>
                <w:sz w:val="22"/>
                <w:szCs w:val="22"/>
              </w:rPr>
            </w:pPr>
            <w:r w:rsidRPr="000E41DA">
              <w:rPr>
                <w:sz w:val="22"/>
                <w:szCs w:val="22"/>
              </w:rPr>
              <w:t>Evaluated</w:t>
            </w:r>
            <w:r w:rsidRPr="000E41DA">
              <w:rPr>
                <w:spacing w:val="-13"/>
                <w:sz w:val="22"/>
                <w:szCs w:val="22"/>
              </w:rPr>
              <w:t xml:space="preserve"> </w:t>
            </w:r>
            <w:r w:rsidRPr="000E41DA">
              <w:rPr>
                <w:sz w:val="22"/>
                <w:szCs w:val="22"/>
              </w:rPr>
              <w:t>based</w:t>
            </w:r>
            <w:r w:rsidRPr="000E41DA">
              <w:rPr>
                <w:spacing w:val="-12"/>
                <w:sz w:val="22"/>
                <w:szCs w:val="22"/>
              </w:rPr>
              <w:t xml:space="preserve"> </w:t>
            </w:r>
            <w:r w:rsidRPr="000E41DA">
              <w:rPr>
                <w:sz w:val="22"/>
                <w:szCs w:val="22"/>
              </w:rPr>
              <w:t>on event details</w:t>
            </w:r>
          </w:p>
        </w:tc>
        <w:tc>
          <w:tcPr>
            <w:tcW w:w="1620" w:type="dxa"/>
            <w:tcBorders>
              <w:top w:val="single" w:sz="4" w:space="0" w:color="000000"/>
              <w:left w:val="single" w:sz="4" w:space="0" w:color="000000"/>
              <w:bottom w:val="single" w:sz="4" w:space="0" w:color="000000"/>
              <w:right w:val="single" w:sz="4" w:space="0" w:color="000000"/>
            </w:tcBorders>
            <w:vAlign w:val="center"/>
          </w:tcPr>
          <w:p w14:paraId="6C2030AD" w14:textId="77777777" w:rsidR="003E72F1" w:rsidRPr="000E41DA" w:rsidRDefault="003E72F1" w:rsidP="00072A29">
            <w:pPr>
              <w:pStyle w:val="TableParagraph"/>
              <w:kinsoku w:val="0"/>
              <w:overflowPunct w:val="0"/>
              <w:ind w:left="108"/>
              <w:jc w:val="center"/>
              <w:rPr>
                <w:spacing w:val="-5"/>
                <w:sz w:val="22"/>
                <w:szCs w:val="22"/>
              </w:rPr>
            </w:pPr>
            <w:r w:rsidRPr="000E41DA">
              <w:rPr>
                <w:spacing w:val="-5"/>
                <w:sz w:val="22"/>
                <w:szCs w:val="22"/>
              </w:rPr>
              <w:t>$40</w:t>
            </w:r>
          </w:p>
        </w:tc>
      </w:tr>
      <w:tr w:rsidR="00781AB3" w:rsidRPr="000E41DA" w14:paraId="50958098" w14:textId="77777777" w:rsidTr="00072A29">
        <w:trPr>
          <w:trHeight w:val="1074"/>
        </w:trPr>
        <w:tc>
          <w:tcPr>
            <w:tcW w:w="1954" w:type="dxa"/>
            <w:tcBorders>
              <w:top w:val="single" w:sz="4" w:space="0" w:color="000000"/>
              <w:left w:val="single" w:sz="4" w:space="0" w:color="000000"/>
              <w:bottom w:val="single" w:sz="4" w:space="0" w:color="000000"/>
              <w:right w:val="single" w:sz="4" w:space="0" w:color="000000"/>
            </w:tcBorders>
            <w:vAlign w:val="center"/>
          </w:tcPr>
          <w:p w14:paraId="353F4E44" w14:textId="77777777" w:rsidR="00781AB3" w:rsidRPr="000E41DA" w:rsidRDefault="00781AB3" w:rsidP="00072A29">
            <w:pPr>
              <w:pStyle w:val="TableParagraph"/>
              <w:kinsoku w:val="0"/>
              <w:overflowPunct w:val="0"/>
              <w:ind w:left="0"/>
              <w:jc w:val="center"/>
              <w:rPr>
                <w:b/>
                <w:bCs/>
                <w:i/>
                <w:iCs/>
                <w:spacing w:val="-2"/>
                <w:sz w:val="22"/>
                <w:szCs w:val="22"/>
              </w:rPr>
            </w:pPr>
            <w:r w:rsidRPr="000E41DA">
              <w:rPr>
                <w:b/>
                <w:bCs/>
                <w:i/>
                <w:iCs/>
                <w:spacing w:val="-2"/>
                <w:sz w:val="22"/>
                <w:szCs w:val="22"/>
              </w:rPr>
              <w:t>Parking</w:t>
            </w:r>
          </w:p>
        </w:tc>
        <w:tc>
          <w:tcPr>
            <w:tcW w:w="2738" w:type="dxa"/>
            <w:tcBorders>
              <w:top w:val="single" w:sz="4" w:space="0" w:color="000000"/>
              <w:left w:val="single" w:sz="4" w:space="0" w:color="000000"/>
              <w:bottom w:val="single" w:sz="4" w:space="0" w:color="000000"/>
              <w:right w:val="single" w:sz="4" w:space="0" w:color="000000"/>
            </w:tcBorders>
            <w:vAlign w:val="center"/>
          </w:tcPr>
          <w:p w14:paraId="58AA4E7C" w14:textId="77777777" w:rsidR="00781AB3" w:rsidRPr="000E41DA" w:rsidRDefault="00781AB3" w:rsidP="00072A29">
            <w:pPr>
              <w:pStyle w:val="TableParagraph"/>
              <w:kinsoku w:val="0"/>
              <w:overflowPunct w:val="0"/>
              <w:jc w:val="center"/>
              <w:rPr>
                <w:sz w:val="22"/>
                <w:szCs w:val="22"/>
              </w:rPr>
            </w:pPr>
            <w:r w:rsidRPr="000E41DA">
              <w:rPr>
                <w:sz w:val="22"/>
                <w:szCs w:val="22"/>
              </w:rPr>
              <w:t>1 to 25 attendees - $50</w:t>
            </w:r>
          </w:p>
          <w:p w14:paraId="1891C557" w14:textId="77777777" w:rsidR="00781AB3" w:rsidRPr="000E41DA" w:rsidRDefault="00781AB3" w:rsidP="00072A29">
            <w:pPr>
              <w:pStyle w:val="TableParagraph"/>
              <w:kinsoku w:val="0"/>
              <w:overflowPunct w:val="0"/>
              <w:jc w:val="center"/>
              <w:rPr>
                <w:sz w:val="22"/>
                <w:szCs w:val="22"/>
              </w:rPr>
            </w:pPr>
            <w:r w:rsidRPr="000E41DA">
              <w:rPr>
                <w:sz w:val="22"/>
                <w:szCs w:val="22"/>
              </w:rPr>
              <w:t>26 to 50 attendees - $100</w:t>
            </w:r>
          </w:p>
          <w:p w14:paraId="2B4C495D" w14:textId="77777777" w:rsidR="00781AB3" w:rsidRPr="000E41DA" w:rsidRDefault="00781AB3" w:rsidP="00072A29">
            <w:pPr>
              <w:pStyle w:val="TableParagraph"/>
              <w:kinsoku w:val="0"/>
              <w:overflowPunct w:val="0"/>
              <w:jc w:val="center"/>
              <w:rPr>
                <w:sz w:val="22"/>
                <w:szCs w:val="22"/>
              </w:rPr>
            </w:pPr>
            <w:r w:rsidRPr="000E41DA">
              <w:rPr>
                <w:sz w:val="22"/>
                <w:szCs w:val="22"/>
              </w:rPr>
              <w:t>51 to 75 attendees - $15</w:t>
            </w:r>
            <w:r w:rsidR="00072A29" w:rsidRPr="000E41DA">
              <w:rPr>
                <w:sz w:val="22"/>
                <w:szCs w:val="22"/>
              </w:rPr>
              <w:t>0</w:t>
            </w:r>
          </w:p>
        </w:tc>
        <w:tc>
          <w:tcPr>
            <w:tcW w:w="1775" w:type="dxa"/>
            <w:tcBorders>
              <w:top w:val="single" w:sz="4" w:space="0" w:color="000000"/>
              <w:left w:val="single" w:sz="4" w:space="0" w:color="000000"/>
              <w:bottom w:val="single" w:sz="4" w:space="0" w:color="000000"/>
              <w:right w:val="single" w:sz="4" w:space="0" w:color="000000"/>
            </w:tcBorders>
            <w:vAlign w:val="center"/>
          </w:tcPr>
          <w:p w14:paraId="28A73573" w14:textId="77777777" w:rsidR="00781AB3" w:rsidRPr="000E41DA" w:rsidRDefault="00072A29" w:rsidP="00072A29">
            <w:pPr>
              <w:pStyle w:val="TableParagraph"/>
              <w:kinsoku w:val="0"/>
              <w:overflowPunct w:val="0"/>
              <w:jc w:val="center"/>
              <w:rPr>
                <w:spacing w:val="-5"/>
                <w:sz w:val="22"/>
                <w:szCs w:val="22"/>
              </w:rPr>
            </w:pPr>
            <w:r w:rsidRPr="000E41DA">
              <w:rPr>
                <w:sz w:val="22"/>
                <w:szCs w:val="22"/>
              </w:rPr>
              <w:t>76 to 100 attendees - $200</w:t>
            </w:r>
          </w:p>
        </w:tc>
        <w:tc>
          <w:tcPr>
            <w:tcW w:w="2365" w:type="dxa"/>
            <w:tcBorders>
              <w:top w:val="single" w:sz="4" w:space="0" w:color="000000"/>
              <w:left w:val="single" w:sz="4" w:space="0" w:color="000000"/>
              <w:bottom w:val="single" w:sz="4" w:space="0" w:color="000000"/>
              <w:right w:val="single" w:sz="4" w:space="0" w:color="000000"/>
            </w:tcBorders>
            <w:vAlign w:val="center"/>
          </w:tcPr>
          <w:p w14:paraId="31BA4D40" w14:textId="77777777" w:rsidR="00781AB3" w:rsidRPr="000E41DA" w:rsidRDefault="00072A29" w:rsidP="00072A29">
            <w:pPr>
              <w:pStyle w:val="TableParagraph"/>
              <w:kinsoku w:val="0"/>
              <w:overflowPunct w:val="0"/>
              <w:spacing w:line="240" w:lineRule="auto"/>
              <w:jc w:val="center"/>
              <w:rPr>
                <w:sz w:val="22"/>
                <w:szCs w:val="22"/>
              </w:rPr>
            </w:pPr>
            <w:r w:rsidRPr="000E41DA">
              <w:rPr>
                <w:sz w:val="22"/>
                <w:szCs w:val="22"/>
              </w:rPr>
              <w:t xml:space="preserve">Larger groups or individual parking, please contact the Parking Office at </w:t>
            </w:r>
            <w:hyperlink r:id="rId17" w:history="1">
              <w:r w:rsidRPr="000E41DA">
                <w:rPr>
                  <w:rStyle w:val="Hyperlink"/>
                  <w:rFonts w:cs="Calibri"/>
                  <w:sz w:val="22"/>
                  <w:szCs w:val="22"/>
                </w:rPr>
                <w:t>parking@unthealth.edu</w:t>
              </w:r>
            </w:hyperlink>
          </w:p>
        </w:tc>
        <w:tc>
          <w:tcPr>
            <w:tcW w:w="1620" w:type="dxa"/>
            <w:tcBorders>
              <w:top w:val="single" w:sz="4" w:space="0" w:color="000000"/>
              <w:left w:val="single" w:sz="4" w:space="0" w:color="000000"/>
              <w:bottom w:val="single" w:sz="4" w:space="0" w:color="000000"/>
              <w:right w:val="single" w:sz="4" w:space="0" w:color="000000"/>
            </w:tcBorders>
            <w:vAlign w:val="center"/>
          </w:tcPr>
          <w:p w14:paraId="53326D3C" w14:textId="77777777" w:rsidR="00781AB3" w:rsidRPr="000E41DA" w:rsidRDefault="00781AB3" w:rsidP="00072A29">
            <w:pPr>
              <w:pStyle w:val="TableParagraph"/>
              <w:kinsoku w:val="0"/>
              <w:overflowPunct w:val="0"/>
              <w:ind w:left="108"/>
              <w:jc w:val="center"/>
              <w:rPr>
                <w:spacing w:val="-5"/>
                <w:sz w:val="22"/>
                <w:szCs w:val="22"/>
              </w:rPr>
            </w:pPr>
          </w:p>
        </w:tc>
      </w:tr>
      <w:tr w:rsidR="003E72F1" w:rsidRPr="000E41DA" w14:paraId="68856E90" w14:textId="77777777" w:rsidTr="00072A29">
        <w:trPr>
          <w:trHeight w:val="265"/>
        </w:trPr>
        <w:tc>
          <w:tcPr>
            <w:tcW w:w="10452" w:type="dxa"/>
            <w:gridSpan w:val="5"/>
            <w:tcBorders>
              <w:top w:val="single" w:sz="4" w:space="0" w:color="000000"/>
              <w:left w:val="single" w:sz="4" w:space="0" w:color="000000"/>
              <w:bottom w:val="single" w:sz="4" w:space="0" w:color="000000"/>
              <w:right w:val="single" w:sz="4" w:space="0" w:color="000000"/>
            </w:tcBorders>
            <w:vAlign w:val="center"/>
          </w:tcPr>
          <w:p w14:paraId="12733358" w14:textId="77777777" w:rsidR="003E72F1" w:rsidRPr="000E41DA" w:rsidRDefault="003E72F1" w:rsidP="00072A29">
            <w:pPr>
              <w:pStyle w:val="TableParagraph"/>
              <w:kinsoku w:val="0"/>
              <w:overflowPunct w:val="0"/>
              <w:spacing w:line="246" w:lineRule="exact"/>
              <w:ind w:left="32"/>
              <w:jc w:val="center"/>
              <w:rPr>
                <w:b/>
                <w:bCs/>
                <w:i/>
                <w:iCs/>
                <w:spacing w:val="-2"/>
                <w:sz w:val="22"/>
                <w:szCs w:val="22"/>
              </w:rPr>
            </w:pPr>
            <w:r w:rsidRPr="000E41DA">
              <w:rPr>
                <w:b/>
                <w:bCs/>
                <w:i/>
                <w:iCs/>
                <w:sz w:val="22"/>
                <w:szCs w:val="22"/>
              </w:rPr>
              <w:t>Note:</w:t>
            </w:r>
            <w:r w:rsidRPr="000E41DA">
              <w:rPr>
                <w:b/>
                <w:bCs/>
                <w:i/>
                <w:iCs/>
                <w:spacing w:val="45"/>
                <w:sz w:val="22"/>
                <w:szCs w:val="22"/>
              </w:rPr>
              <w:t xml:space="preserve"> </w:t>
            </w:r>
            <w:r w:rsidRPr="000E41DA">
              <w:rPr>
                <w:b/>
                <w:bCs/>
                <w:i/>
                <w:iCs/>
                <w:sz w:val="22"/>
                <w:szCs w:val="22"/>
              </w:rPr>
              <w:t>All</w:t>
            </w:r>
            <w:r w:rsidRPr="000E41DA">
              <w:rPr>
                <w:b/>
                <w:bCs/>
                <w:i/>
                <w:iCs/>
                <w:spacing w:val="-5"/>
                <w:sz w:val="22"/>
                <w:szCs w:val="22"/>
              </w:rPr>
              <w:t xml:space="preserve"> </w:t>
            </w:r>
            <w:r w:rsidRPr="000E41DA">
              <w:rPr>
                <w:b/>
                <w:bCs/>
                <w:i/>
                <w:iCs/>
                <w:sz w:val="22"/>
                <w:szCs w:val="22"/>
              </w:rPr>
              <w:t>require</w:t>
            </w:r>
            <w:r w:rsidRPr="000E41DA">
              <w:rPr>
                <w:b/>
                <w:bCs/>
                <w:i/>
                <w:iCs/>
                <w:spacing w:val="-5"/>
                <w:sz w:val="22"/>
                <w:szCs w:val="22"/>
              </w:rPr>
              <w:t xml:space="preserve"> </w:t>
            </w:r>
            <w:r w:rsidRPr="000E41DA">
              <w:rPr>
                <w:b/>
                <w:bCs/>
                <w:i/>
                <w:iCs/>
                <w:sz w:val="22"/>
                <w:szCs w:val="22"/>
              </w:rPr>
              <w:t>5</w:t>
            </w:r>
            <w:r w:rsidRPr="000E41DA">
              <w:rPr>
                <w:b/>
                <w:bCs/>
                <w:i/>
                <w:iCs/>
                <w:spacing w:val="-2"/>
                <w:sz w:val="22"/>
                <w:szCs w:val="22"/>
              </w:rPr>
              <w:t xml:space="preserve"> </w:t>
            </w:r>
            <w:r w:rsidRPr="000E41DA">
              <w:rPr>
                <w:b/>
                <w:bCs/>
                <w:i/>
                <w:iCs/>
                <w:sz w:val="22"/>
                <w:szCs w:val="22"/>
              </w:rPr>
              <w:t>business</w:t>
            </w:r>
            <w:r w:rsidRPr="000E41DA">
              <w:rPr>
                <w:b/>
                <w:bCs/>
                <w:i/>
                <w:iCs/>
                <w:spacing w:val="-2"/>
                <w:sz w:val="22"/>
                <w:szCs w:val="22"/>
              </w:rPr>
              <w:t xml:space="preserve"> </w:t>
            </w:r>
            <w:r w:rsidRPr="000E41DA">
              <w:rPr>
                <w:b/>
                <w:bCs/>
                <w:i/>
                <w:iCs/>
                <w:sz w:val="22"/>
                <w:szCs w:val="22"/>
              </w:rPr>
              <w:t>days’</w:t>
            </w:r>
            <w:r w:rsidRPr="000E41DA">
              <w:rPr>
                <w:b/>
                <w:bCs/>
                <w:i/>
                <w:iCs/>
                <w:spacing w:val="-2"/>
                <w:sz w:val="22"/>
                <w:szCs w:val="22"/>
              </w:rPr>
              <w:t xml:space="preserve"> notice</w:t>
            </w:r>
          </w:p>
        </w:tc>
      </w:tr>
    </w:tbl>
    <w:p w14:paraId="61EF81F9" w14:textId="77777777" w:rsidR="003E72F1" w:rsidRPr="000E41DA" w:rsidRDefault="003E72F1">
      <w:pPr>
        <w:sectPr w:rsidR="003E72F1" w:rsidRPr="000E41DA">
          <w:footerReference w:type="default" r:id="rId18"/>
          <w:pgSz w:w="12240" w:h="15840"/>
          <w:pgMar w:top="1760" w:right="720" w:bottom="880" w:left="720" w:header="0" w:footer="700" w:gutter="0"/>
          <w:cols w:space="720"/>
          <w:noEndnote/>
        </w:sectPr>
      </w:pPr>
    </w:p>
    <w:p w14:paraId="3C5A0A5E" w14:textId="77777777" w:rsidR="003E72F1" w:rsidRPr="000E41DA" w:rsidRDefault="003E72F1">
      <w:pPr>
        <w:pStyle w:val="Heading1"/>
        <w:kinsoku w:val="0"/>
        <w:overflowPunct w:val="0"/>
        <w:spacing w:before="39"/>
        <w:rPr>
          <w:spacing w:val="-2"/>
        </w:rPr>
      </w:pPr>
      <w:r w:rsidRPr="000E41DA">
        <w:lastRenderedPageBreak/>
        <w:t>Liability</w:t>
      </w:r>
      <w:r w:rsidRPr="000E41DA">
        <w:rPr>
          <w:spacing w:val="-6"/>
        </w:rPr>
        <w:t xml:space="preserve"> </w:t>
      </w:r>
      <w:r w:rsidRPr="000E41DA">
        <w:rPr>
          <w:spacing w:val="-2"/>
        </w:rPr>
        <w:t>Waiver</w:t>
      </w:r>
    </w:p>
    <w:p w14:paraId="654C9AFA" w14:textId="77777777" w:rsidR="003E72F1" w:rsidRPr="000E41DA" w:rsidRDefault="003E72F1">
      <w:pPr>
        <w:pStyle w:val="BodyText"/>
        <w:kinsoku w:val="0"/>
        <w:overflowPunct w:val="0"/>
        <w:spacing w:before="10"/>
        <w:ind w:left="0"/>
        <w:rPr>
          <w:b/>
          <w:bCs/>
        </w:rPr>
      </w:pPr>
    </w:p>
    <w:p w14:paraId="46E25910" w14:textId="77777777" w:rsidR="003E72F1" w:rsidRPr="000E41DA" w:rsidRDefault="003E72F1">
      <w:pPr>
        <w:pStyle w:val="BodyText"/>
        <w:kinsoku w:val="0"/>
        <w:overflowPunct w:val="0"/>
        <w:spacing w:before="1"/>
        <w:ind w:right="765"/>
        <w:rPr>
          <w:b/>
          <w:bCs/>
        </w:rPr>
      </w:pPr>
      <w:r w:rsidRPr="000E41DA">
        <w:t>User agrees that all participants, guests, and subcontractors of the User are under the direct and complete supervision</w:t>
      </w:r>
      <w:r w:rsidRPr="000E41DA">
        <w:rPr>
          <w:spacing w:val="-1"/>
        </w:rPr>
        <w:t xml:space="preserve"> </w:t>
      </w:r>
      <w:r w:rsidRPr="000E41DA">
        <w:t>and control</w:t>
      </w:r>
      <w:r w:rsidRPr="000E41DA">
        <w:rPr>
          <w:spacing w:val="-1"/>
        </w:rPr>
        <w:t xml:space="preserve"> </w:t>
      </w:r>
      <w:r w:rsidRPr="000E41DA">
        <w:t>of</w:t>
      </w:r>
      <w:r w:rsidRPr="000E41DA">
        <w:rPr>
          <w:spacing w:val="-1"/>
        </w:rPr>
        <w:t xml:space="preserve"> </w:t>
      </w:r>
      <w:r w:rsidRPr="000E41DA">
        <w:t>the User. As</w:t>
      </w:r>
      <w:r w:rsidRPr="000E41DA">
        <w:rPr>
          <w:spacing w:val="-1"/>
        </w:rPr>
        <w:t xml:space="preserve"> </w:t>
      </w:r>
      <w:r w:rsidRPr="000E41DA">
        <w:t>such,</w:t>
      </w:r>
      <w:r w:rsidRPr="000E41DA">
        <w:rPr>
          <w:spacing w:val="-1"/>
        </w:rPr>
        <w:t xml:space="preserve"> </w:t>
      </w:r>
      <w:r w:rsidRPr="000E41DA">
        <w:t>User is</w:t>
      </w:r>
      <w:r w:rsidRPr="000E41DA">
        <w:rPr>
          <w:spacing w:val="-1"/>
        </w:rPr>
        <w:t xml:space="preserve"> </w:t>
      </w:r>
      <w:r w:rsidRPr="000E41DA">
        <w:t xml:space="preserve">liable </w:t>
      </w:r>
      <w:proofErr w:type="gramStart"/>
      <w:r w:rsidRPr="000E41DA">
        <w:t>for to the extent</w:t>
      </w:r>
      <w:proofErr w:type="gramEnd"/>
      <w:r w:rsidRPr="000E41DA">
        <w:t xml:space="preserve"> damages resulting from participant, guest, and subcontractor utilization of the facilities and services provided by UNT</w:t>
      </w:r>
      <w:r w:rsidR="00B87F0D" w:rsidRPr="000E41DA">
        <w:t xml:space="preserve"> Health </w:t>
      </w:r>
      <w:r w:rsidRPr="000E41DA">
        <w:t xml:space="preserve">In addition, the terms and conditions of this agreement do not require </w:t>
      </w:r>
      <w:r w:rsidR="00B87F0D" w:rsidRPr="000E41DA">
        <w:t xml:space="preserve">UNT Health </w:t>
      </w:r>
      <w:r w:rsidRPr="000E41DA">
        <w:t xml:space="preserve">to relinquish its control of its facilities and services to User. </w:t>
      </w:r>
      <w:r w:rsidR="00B87F0D" w:rsidRPr="000E41DA">
        <w:t xml:space="preserve">UNT Health </w:t>
      </w:r>
      <w:r w:rsidRPr="000E41DA">
        <w:t xml:space="preserve">retains the right to require User, or any of its participants, guests, or subcontractors, to leave the </w:t>
      </w:r>
      <w:r w:rsidR="00B87F0D" w:rsidRPr="000E41DA">
        <w:t xml:space="preserve">UNT Health </w:t>
      </w:r>
      <w:r w:rsidRPr="000E41DA">
        <w:t xml:space="preserve">premises if </w:t>
      </w:r>
      <w:r w:rsidR="00B87F0D" w:rsidRPr="000E41DA">
        <w:t xml:space="preserve">UNT Health </w:t>
      </w:r>
      <w:r w:rsidRPr="000E41DA">
        <w:t xml:space="preserve">feels that circumstances require it. </w:t>
      </w:r>
      <w:r w:rsidR="00B87F0D" w:rsidRPr="000E41DA">
        <w:t xml:space="preserve">UNT Health </w:t>
      </w:r>
      <w:r w:rsidRPr="000E41DA">
        <w:t>assumes</w:t>
      </w:r>
      <w:r w:rsidRPr="000E41DA">
        <w:rPr>
          <w:spacing w:val="-2"/>
        </w:rPr>
        <w:t xml:space="preserve"> </w:t>
      </w:r>
      <w:r w:rsidRPr="000E41DA">
        <w:t>no</w:t>
      </w:r>
      <w:r w:rsidRPr="000E41DA">
        <w:rPr>
          <w:spacing w:val="-2"/>
        </w:rPr>
        <w:t xml:space="preserve"> </w:t>
      </w:r>
      <w:r w:rsidRPr="000E41DA">
        <w:t>responsibility</w:t>
      </w:r>
      <w:r w:rsidRPr="000E41DA">
        <w:rPr>
          <w:spacing w:val="-3"/>
        </w:rPr>
        <w:t xml:space="preserve"> </w:t>
      </w:r>
      <w:r w:rsidRPr="000E41DA">
        <w:t>for</w:t>
      </w:r>
      <w:r w:rsidRPr="000E41DA">
        <w:rPr>
          <w:spacing w:val="-5"/>
        </w:rPr>
        <w:t xml:space="preserve"> </w:t>
      </w:r>
      <w:r w:rsidRPr="000E41DA">
        <w:t>loss</w:t>
      </w:r>
      <w:r w:rsidRPr="000E41DA">
        <w:rPr>
          <w:spacing w:val="-4"/>
        </w:rPr>
        <w:t xml:space="preserve"> </w:t>
      </w:r>
      <w:r w:rsidRPr="000E41DA">
        <w:t>or</w:t>
      </w:r>
      <w:r w:rsidRPr="000E41DA">
        <w:rPr>
          <w:spacing w:val="-3"/>
        </w:rPr>
        <w:t xml:space="preserve"> </w:t>
      </w:r>
      <w:r w:rsidRPr="000E41DA">
        <w:t>theft</w:t>
      </w:r>
      <w:r w:rsidRPr="000E41DA">
        <w:rPr>
          <w:spacing w:val="-4"/>
        </w:rPr>
        <w:t xml:space="preserve"> </w:t>
      </w:r>
      <w:r w:rsidRPr="000E41DA">
        <w:t>of</w:t>
      </w:r>
      <w:r w:rsidRPr="000E41DA">
        <w:rPr>
          <w:spacing w:val="-4"/>
        </w:rPr>
        <w:t xml:space="preserve"> </w:t>
      </w:r>
      <w:r w:rsidRPr="000E41DA">
        <w:t>personal</w:t>
      </w:r>
      <w:r w:rsidRPr="000E41DA">
        <w:rPr>
          <w:spacing w:val="-3"/>
        </w:rPr>
        <w:t xml:space="preserve"> </w:t>
      </w:r>
      <w:r w:rsidRPr="000E41DA">
        <w:t>property</w:t>
      </w:r>
      <w:r w:rsidRPr="000E41DA">
        <w:rPr>
          <w:spacing w:val="-4"/>
        </w:rPr>
        <w:t xml:space="preserve"> </w:t>
      </w:r>
      <w:r w:rsidRPr="000E41DA">
        <w:t>or</w:t>
      </w:r>
      <w:r w:rsidRPr="000E41DA">
        <w:rPr>
          <w:spacing w:val="-3"/>
        </w:rPr>
        <w:t xml:space="preserve"> </w:t>
      </w:r>
      <w:r w:rsidRPr="000E41DA">
        <w:t>damage</w:t>
      </w:r>
      <w:r w:rsidRPr="000E41DA">
        <w:rPr>
          <w:spacing w:val="-3"/>
        </w:rPr>
        <w:t xml:space="preserve"> </w:t>
      </w:r>
      <w:r w:rsidRPr="000E41DA">
        <w:t>to</w:t>
      </w:r>
      <w:r w:rsidRPr="000E41DA">
        <w:rPr>
          <w:spacing w:val="-4"/>
        </w:rPr>
        <w:t xml:space="preserve"> </w:t>
      </w:r>
      <w:r w:rsidRPr="000E41DA">
        <w:t>personal</w:t>
      </w:r>
      <w:r w:rsidRPr="000E41DA">
        <w:rPr>
          <w:spacing w:val="-3"/>
        </w:rPr>
        <w:t xml:space="preserve"> </w:t>
      </w:r>
      <w:r w:rsidRPr="000E41DA">
        <w:t xml:space="preserve">property of User or any of its participants, guests, or subcontractors, except to the extent arising from the negligence or willful misconduct of </w:t>
      </w:r>
      <w:r w:rsidR="00B87F0D" w:rsidRPr="000E41DA">
        <w:t>UNT Health</w:t>
      </w:r>
      <w:r w:rsidRPr="000E41DA">
        <w:t xml:space="preserve">, its employees, contractors or agents. </w:t>
      </w:r>
      <w:r w:rsidRPr="000E41DA">
        <w:rPr>
          <w:b/>
          <w:bCs/>
        </w:rPr>
        <w:t>User shall indemnify and hold harmless the University of North Texas System, University of North Texas Health Science Center, its officers, and employees against any and all claims for loss, bodily or personal injury, or damage to persons or property, including claims of employees of User or its agents, to the extent arising out of the</w:t>
      </w:r>
      <w:r w:rsidRPr="000E41DA">
        <w:rPr>
          <w:b/>
          <w:bCs/>
          <w:spacing w:val="-2"/>
        </w:rPr>
        <w:t xml:space="preserve"> </w:t>
      </w:r>
      <w:r w:rsidRPr="000E41DA">
        <w:rPr>
          <w:b/>
          <w:bCs/>
        </w:rPr>
        <w:t>negligence</w:t>
      </w:r>
      <w:r w:rsidRPr="000E41DA">
        <w:rPr>
          <w:b/>
          <w:bCs/>
          <w:spacing w:val="-1"/>
        </w:rPr>
        <w:t xml:space="preserve"> </w:t>
      </w:r>
      <w:r w:rsidRPr="000E41DA">
        <w:rPr>
          <w:b/>
          <w:bCs/>
        </w:rPr>
        <w:t>or</w:t>
      </w:r>
      <w:r w:rsidRPr="000E41DA">
        <w:rPr>
          <w:b/>
          <w:bCs/>
          <w:spacing w:val="-2"/>
        </w:rPr>
        <w:t xml:space="preserve"> </w:t>
      </w:r>
      <w:r w:rsidRPr="000E41DA">
        <w:rPr>
          <w:b/>
          <w:bCs/>
        </w:rPr>
        <w:t>willful misconduct of</w:t>
      </w:r>
      <w:r w:rsidRPr="000E41DA">
        <w:rPr>
          <w:b/>
          <w:bCs/>
          <w:spacing w:val="-3"/>
        </w:rPr>
        <w:t xml:space="preserve"> </w:t>
      </w:r>
      <w:r w:rsidRPr="000E41DA">
        <w:rPr>
          <w:b/>
          <w:bCs/>
        </w:rPr>
        <w:t>User,</w:t>
      </w:r>
      <w:r w:rsidRPr="000E41DA">
        <w:rPr>
          <w:b/>
          <w:bCs/>
          <w:spacing w:val="-2"/>
        </w:rPr>
        <w:t xml:space="preserve"> </w:t>
      </w:r>
      <w:r w:rsidRPr="000E41DA">
        <w:rPr>
          <w:b/>
          <w:bCs/>
        </w:rPr>
        <w:t>its participants,</w:t>
      </w:r>
      <w:r w:rsidRPr="000E41DA">
        <w:rPr>
          <w:b/>
          <w:bCs/>
          <w:spacing w:val="-2"/>
        </w:rPr>
        <w:t xml:space="preserve"> </w:t>
      </w:r>
      <w:r w:rsidRPr="000E41DA">
        <w:rPr>
          <w:b/>
          <w:bCs/>
        </w:rPr>
        <w:t>guests,</w:t>
      </w:r>
      <w:r w:rsidRPr="000E41DA">
        <w:rPr>
          <w:b/>
          <w:bCs/>
          <w:spacing w:val="-2"/>
        </w:rPr>
        <w:t xml:space="preserve"> </w:t>
      </w:r>
      <w:r w:rsidRPr="000E41DA">
        <w:rPr>
          <w:b/>
          <w:bCs/>
        </w:rPr>
        <w:t>and</w:t>
      </w:r>
      <w:r w:rsidRPr="000E41DA">
        <w:rPr>
          <w:b/>
          <w:bCs/>
          <w:spacing w:val="-1"/>
        </w:rPr>
        <w:t xml:space="preserve"> </w:t>
      </w:r>
      <w:r w:rsidRPr="000E41DA">
        <w:rPr>
          <w:b/>
          <w:bCs/>
        </w:rPr>
        <w:t xml:space="preserve">subcontractors on or in </w:t>
      </w:r>
      <w:r w:rsidR="00B87F0D" w:rsidRPr="000E41DA">
        <w:rPr>
          <w:b/>
          <w:bCs/>
        </w:rPr>
        <w:t>UNT H</w:t>
      </w:r>
      <w:r w:rsidR="00136B27" w:rsidRPr="000E41DA">
        <w:rPr>
          <w:b/>
          <w:bCs/>
        </w:rPr>
        <w:t>ealth</w:t>
      </w:r>
      <w:r w:rsidRPr="000E41DA">
        <w:rPr>
          <w:b/>
          <w:bCs/>
        </w:rPr>
        <w:t xml:space="preserve"> buildings, properties, or facilities. </w:t>
      </w:r>
      <w:r w:rsidR="00B87F0D" w:rsidRPr="000E41DA">
        <w:rPr>
          <w:b/>
          <w:bCs/>
        </w:rPr>
        <w:t>UNT H</w:t>
      </w:r>
      <w:r w:rsidR="00136B27" w:rsidRPr="000E41DA">
        <w:rPr>
          <w:b/>
          <w:bCs/>
        </w:rPr>
        <w:t>ealth</w:t>
      </w:r>
      <w:r w:rsidR="00B87F0D" w:rsidRPr="000E41DA">
        <w:rPr>
          <w:b/>
          <w:bCs/>
        </w:rPr>
        <w:t xml:space="preserve"> </w:t>
      </w:r>
      <w:r w:rsidRPr="000E41DA">
        <w:rPr>
          <w:b/>
          <w:bCs/>
        </w:rPr>
        <w:t xml:space="preserve">assumes no liability whatsoever for any property placed by User, its participants, guests, and subcontractors in </w:t>
      </w:r>
      <w:r w:rsidR="00B87F0D" w:rsidRPr="000E41DA">
        <w:rPr>
          <w:b/>
          <w:bCs/>
        </w:rPr>
        <w:t>UNT H</w:t>
      </w:r>
      <w:r w:rsidR="00136B27" w:rsidRPr="000E41DA">
        <w:rPr>
          <w:b/>
          <w:bCs/>
        </w:rPr>
        <w:t>ealth</w:t>
      </w:r>
      <w:r w:rsidR="00B87F0D" w:rsidRPr="000E41DA">
        <w:rPr>
          <w:b/>
          <w:bCs/>
        </w:rPr>
        <w:t xml:space="preserve"> </w:t>
      </w:r>
      <w:r w:rsidRPr="000E41DA">
        <w:rPr>
          <w:b/>
          <w:bCs/>
        </w:rPr>
        <w:t xml:space="preserve">buildings, properties, or facilities or for any bodily or personal injury to User, its employees, participants, guests, and subcontractors, except to the extent such liability arises from the negligence or willful misconduct of </w:t>
      </w:r>
      <w:r w:rsidR="00B87F0D" w:rsidRPr="000E41DA">
        <w:rPr>
          <w:b/>
          <w:bCs/>
        </w:rPr>
        <w:t>UNT Health</w:t>
      </w:r>
      <w:r w:rsidRPr="000E41DA">
        <w:rPr>
          <w:b/>
          <w:bCs/>
        </w:rPr>
        <w:t>, its employee, contractors or agents.</w:t>
      </w:r>
    </w:p>
    <w:p w14:paraId="747F9865" w14:textId="77777777" w:rsidR="003E72F1" w:rsidRPr="000E41DA" w:rsidRDefault="003E72F1">
      <w:pPr>
        <w:pStyle w:val="BodyText"/>
        <w:kinsoku w:val="0"/>
        <w:overflowPunct w:val="0"/>
        <w:spacing w:before="12"/>
        <w:ind w:left="0"/>
        <w:rPr>
          <w:b/>
          <w:bCs/>
        </w:rPr>
      </w:pPr>
    </w:p>
    <w:p w14:paraId="5E0655DF" w14:textId="77777777" w:rsidR="003E72F1" w:rsidRPr="000E41DA" w:rsidRDefault="003E72F1">
      <w:pPr>
        <w:pStyle w:val="BodyText"/>
        <w:kinsoku w:val="0"/>
        <w:overflowPunct w:val="0"/>
        <w:spacing w:line="276" w:lineRule="auto"/>
        <w:ind w:right="697"/>
        <w:rPr>
          <w:b/>
          <w:bCs/>
          <w:color w:val="A20000"/>
        </w:rPr>
      </w:pPr>
      <w:r w:rsidRPr="000E41DA">
        <w:rPr>
          <w:b/>
          <w:bCs/>
        </w:rPr>
        <w:t xml:space="preserve">If you accept the above guidelines and liability waiver and want to move forward with your request, please click the following link for the </w:t>
      </w:r>
      <w:hyperlink r:id="rId19" w:history="1">
        <w:r w:rsidR="003211FA" w:rsidRPr="000E41DA">
          <w:rPr>
            <w:rStyle w:val="Hyperlink"/>
            <w:rFonts w:cs="Calibri"/>
            <w:b/>
            <w:bCs/>
          </w:rPr>
          <w:t xml:space="preserve">Public </w:t>
        </w:r>
        <w:r w:rsidR="000D5D5F" w:rsidRPr="000E41DA">
          <w:rPr>
            <w:rStyle w:val="Hyperlink"/>
            <w:rFonts w:cs="Calibri"/>
            <w:b/>
            <w:bCs/>
          </w:rPr>
          <w:t>E</w:t>
        </w:r>
        <w:r w:rsidR="003211FA" w:rsidRPr="000E41DA">
          <w:rPr>
            <w:rStyle w:val="Hyperlink"/>
            <w:rFonts w:cs="Calibri"/>
            <w:b/>
            <w:bCs/>
          </w:rPr>
          <w:t xml:space="preserve">vent </w:t>
        </w:r>
        <w:r w:rsidRPr="000E41DA">
          <w:rPr>
            <w:rStyle w:val="Hyperlink"/>
            <w:rFonts w:cs="Calibri"/>
            <w:b/>
            <w:bCs/>
          </w:rPr>
          <w:t>Request Form</w:t>
        </w:r>
      </w:hyperlink>
      <w:r w:rsidRPr="000E41DA">
        <w:rPr>
          <w:b/>
          <w:bCs/>
        </w:rPr>
        <w:t xml:space="preserve"> to submit your </w:t>
      </w:r>
      <w:r w:rsidR="00B87F0D" w:rsidRPr="000E41DA">
        <w:rPr>
          <w:b/>
          <w:bCs/>
        </w:rPr>
        <w:t>request</w:t>
      </w:r>
      <w:r w:rsidR="00860BA3" w:rsidRPr="000E41DA">
        <w:rPr>
          <w:b/>
          <w:bCs/>
        </w:rPr>
        <w:t>.  A</w:t>
      </w:r>
      <w:r w:rsidRPr="000E41DA">
        <w:rPr>
          <w:b/>
          <w:bCs/>
          <w:color w:val="000000"/>
        </w:rPr>
        <w:t>fter</w:t>
      </w:r>
      <w:r w:rsidRPr="000E41DA">
        <w:rPr>
          <w:b/>
          <w:bCs/>
          <w:color w:val="000000"/>
          <w:spacing w:val="-4"/>
        </w:rPr>
        <w:t xml:space="preserve"> </w:t>
      </w:r>
      <w:r w:rsidRPr="000E41DA">
        <w:rPr>
          <w:b/>
          <w:bCs/>
          <w:color w:val="000000"/>
        </w:rPr>
        <w:t>your</w:t>
      </w:r>
      <w:r w:rsidRPr="000E41DA">
        <w:rPr>
          <w:b/>
          <w:bCs/>
          <w:color w:val="000000"/>
          <w:spacing w:val="-2"/>
        </w:rPr>
        <w:t xml:space="preserve"> </w:t>
      </w:r>
      <w:r w:rsidRPr="000E41DA">
        <w:rPr>
          <w:b/>
          <w:bCs/>
          <w:color w:val="000000"/>
        </w:rPr>
        <w:t>request</w:t>
      </w:r>
      <w:r w:rsidRPr="000E41DA">
        <w:rPr>
          <w:b/>
          <w:bCs/>
          <w:color w:val="000000"/>
          <w:spacing w:val="-4"/>
        </w:rPr>
        <w:t xml:space="preserve"> </w:t>
      </w:r>
      <w:r w:rsidRPr="000E41DA">
        <w:rPr>
          <w:b/>
          <w:bCs/>
          <w:color w:val="000000"/>
        </w:rPr>
        <w:t>has</w:t>
      </w:r>
      <w:r w:rsidRPr="000E41DA">
        <w:rPr>
          <w:b/>
          <w:bCs/>
          <w:color w:val="000000"/>
          <w:spacing w:val="-2"/>
        </w:rPr>
        <w:t xml:space="preserve"> </w:t>
      </w:r>
      <w:r w:rsidRPr="000E41DA">
        <w:rPr>
          <w:b/>
          <w:bCs/>
          <w:color w:val="000000"/>
        </w:rPr>
        <w:t>been</w:t>
      </w:r>
      <w:r w:rsidRPr="000E41DA">
        <w:rPr>
          <w:b/>
          <w:bCs/>
          <w:color w:val="000000"/>
          <w:spacing w:val="-1"/>
        </w:rPr>
        <w:t xml:space="preserve"> </w:t>
      </w:r>
      <w:r w:rsidRPr="000E41DA">
        <w:rPr>
          <w:b/>
          <w:bCs/>
          <w:color w:val="000000"/>
        </w:rPr>
        <w:t>submitted</w:t>
      </w:r>
      <w:r w:rsidRPr="000E41DA">
        <w:rPr>
          <w:b/>
          <w:bCs/>
          <w:color w:val="000000"/>
          <w:spacing w:val="-3"/>
        </w:rPr>
        <w:t xml:space="preserve"> </w:t>
      </w:r>
      <w:r w:rsidRPr="000E41DA">
        <w:rPr>
          <w:b/>
          <w:bCs/>
          <w:color w:val="000000"/>
        </w:rPr>
        <w:t>it</w:t>
      </w:r>
      <w:r w:rsidRPr="000E41DA">
        <w:rPr>
          <w:b/>
          <w:bCs/>
          <w:color w:val="000000"/>
          <w:spacing w:val="-4"/>
        </w:rPr>
        <w:t xml:space="preserve"> </w:t>
      </w:r>
      <w:r w:rsidRPr="000E41DA">
        <w:rPr>
          <w:b/>
          <w:bCs/>
          <w:color w:val="000000"/>
        </w:rPr>
        <w:t>will</w:t>
      </w:r>
      <w:r w:rsidRPr="000E41DA">
        <w:rPr>
          <w:b/>
          <w:bCs/>
          <w:color w:val="000000"/>
          <w:spacing w:val="-4"/>
        </w:rPr>
        <w:t xml:space="preserve"> </w:t>
      </w:r>
      <w:r w:rsidRPr="000E41DA">
        <w:rPr>
          <w:b/>
          <w:bCs/>
          <w:color w:val="000000"/>
        </w:rPr>
        <w:t>route</w:t>
      </w:r>
      <w:r w:rsidRPr="000E41DA">
        <w:rPr>
          <w:b/>
          <w:bCs/>
          <w:color w:val="000000"/>
          <w:spacing w:val="-2"/>
        </w:rPr>
        <w:t xml:space="preserve"> </w:t>
      </w:r>
      <w:r w:rsidRPr="000E41DA">
        <w:rPr>
          <w:b/>
          <w:bCs/>
          <w:color w:val="000000"/>
        </w:rPr>
        <w:t>for</w:t>
      </w:r>
      <w:r w:rsidRPr="000E41DA">
        <w:rPr>
          <w:b/>
          <w:bCs/>
          <w:color w:val="000000"/>
          <w:spacing w:val="-1"/>
        </w:rPr>
        <w:t xml:space="preserve"> </w:t>
      </w:r>
      <w:r w:rsidRPr="000E41DA">
        <w:rPr>
          <w:b/>
          <w:bCs/>
          <w:color w:val="000000"/>
        </w:rPr>
        <w:t>approval</w:t>
      </w:r>
      <w:r w:rsidRPr="000E41DA">
        <w:rPr>
          <w:b/>
          <w:bCs/>
          <w:color w:val="000000"/>
          <w:spacing w:val="-4"/>
        </w:rPr>
        <w:t xml:space="preserve"> </w:t>
      </w:r>
      <w:r w:rsidRPr="000E41DA">
        <w:rPr>
          <w:b/>
          <w:bCs/>
          <w:color w:val="000000"/>
        </w:rPr>
        <w:t>and the Room Scheduling Office will contact you with meeting location.</w:t>
      </w:r>
      <w:r w:rsidRPr="000E41DA">
        <w:rPr>
          <w:b/>
          <w:bCs/>
          <w:color w:val="000000"/>
          <w:spacing w:val="40"/>
        </w:rPr>
        <w:t xml:space="preserve"> </w:t>
      </w:r>
      <w:r w:rsidRPr="000E41DA">
        <w:rPr>
          <w:b/>
          <w:bCs/>
          <w:color w:val="A20000"/>
        </w:rPr>
        <w:t xml:space="preserve">Please note that by submitting your </w:t>
      </w:r>
      <w:r w:rsidR="003211FA" w:rsidRPr="000E41DA">
        <w:rPr>
          <w:b/>
          <w:bCs/>
          <w:color w:val="A20000"/>
        </w:rPr>
        <w:t xml:space="preserve">Public </w:t>
      </w:r>
      <w:r w:rsidRPr="000E41DA">
        <w:rPr>
          <w:b/>
          <w:bCs/>
          <w:color w:val="A20000"/>
        </w:rPr>
        <w:t>Event Request Form you are accepting the above-stated liability waiver.</w:t>
      </w:r>
    </w:p>
    <w:sectPr w:rsidR="003E72F1" w:rsidRPr="000E41DA">
      <w:pgSz w:w="12240" w:h="15840"/>
      <w:pgMar w:top="1760" w:right="720" w:bottom="880" w:left="720" w:header="0" w:footer="7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353D" w14:textId="77777777" w:rsidR="008124A7" w:rsidRDefault="008124A7">
      <w:r>
        <w:separator/>
      </w:r>
    </w:p>
  </w:endnote>
  <w:endnote w:type="continuationSeparator" w:id="0">
    <w:p w14:paraId="0ACA5121" w14:textId="77777777" w:rsidR="008124A7" w:rsidRDefault="0081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1FB9" w14:textId="550B67CF" w:rsidR="003E72F1" w:rsidRDefault="005776F7">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308A477" wp14:editId="1E6CF54E">
              <wp:simplePos x="0" y="0"/>
              <wp:positionH relativeFrom="page">
                <wp:posOffset>396875</wp:posOffset>
              </wp:positionH>
              <wp:positionV relativeFrom="page">
                <wp:posOffset>9671050</wp:posOffset>
              </wp:positionV>
              <wp:extent cx="958215" cy="139700"/>
              <wp:effectExtent l="0" t="0" r="0" b="0"/>
              <wp:wrapNone/>
              <wp:docPr id="844107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FEB8" w14:textId="77777777" w:rsidR="003E72F1" w:rsidRDefault="003E72F1">
                          <w:pPr>
                            <w:pStyle w:val="BodyText"/>
                            <w:kinsoku w:val="0"/>
                            <w:overflowPunct w:val="0"/>
                            <w:spacing w:before="15"/>
                            <w:ind w:left="20"/>
                            <w:rPr>
                              <w:rFonts w:ascii="Arial" w:hAnsi="Arial" w:cs="Arial"/>
                              <w:i/>
                              <w:iCs/>
                              <w:spacing w:val="-4"/>
                              <w:sz w:val="16"/>
                              <w:szCs w:val="16"/>
                            </w:rPr>
                          </w:pPr>
                          <w:r>
                            <w:rPr>
                              <w:rFonts w:ascii="Arial" w:hAnsi="Arial" w:cs="Arial"/>
                              <w:i/>
                              <w:iCs/>
                              <w:sz w:val="16"/>
                              <w:szCs w:val="16"/>
                            </w:rPr>
                            <w:t>Revised</w:t>
                          </w:r>
                          <w:r>
                            <w:rPr>
                              <w:rFonts w:ascii="Arial" w:hAnsi="Arial" w:cs="Arial"/>
                              <w:i/>
                              <w:iCs/>
                              <w:spacing w:val="-4"/>
                              <w:sz w:val="16"/>
                              <w:szCs w:val="16"/>
                            </w:rPr>
                            <w:t xml:space="preserve"> </w:t>
                          </w:r>
                          <w:r>
                            <w:rPr>
                              <w:rFonts w:ascii="Arial" w:hAnsi="Arial" w:cs="Arial"/>
                              <w:i/>
                              <w:iCs/>
                              <w:sz w:val="16"/>
                              <w:szCs w:val="16"/>
                            </w:rPr>
                            <w:t>March</w:t>
                          </w:r>
                          <w:r>
                            <w:rPr>
                              <w:rFonts w:ascii="Arial" w:hAnsi="Arial" w:cs="Arial"/>
                              <w:i/>
                              <w:iCs/>
                              <w:spacing w:val="-3"/>
                              <w:sz w:val="16"/>
                              <w:szCs w:val="16"/>
                            </w:rPr>
                            <w:t xml:space="preserve"> </w:t>
                          </w:r>
                          <w:r>
                            <w:rPr>
                              <w:rFonts w:ascii="Arial" w:hAnsi="Arial" w:cs="Arial"/>
                              <w:i/>
                              <w:iCs/>
                              <w:spacing w:val="-4"/>
                              <w:sz w:val="16"/>
                              <w:szCs w:val="16"/>
                            </w:rPr>
                            <w:t>202</w:t>
                          </w:r>
                          <w:r w:rsidR="000D5D5F">
                            <w:rPr>
                              <w:rFonts w:ascii="Arial" w:hAnsi="Arial" w:cs="Arial"/>
                              <w:i/>
                              <w:iCs/>
                              <w:spacing w:val="-4"/>
                              <w:sz w:val="16"/>
                              <w:szCs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A477" id="_x0000_t202" coordsize="21600,21600" o:spt="202" path="m,l,21600r21600,l21600,xe">
              <v:stroke joinstyle="miter"/>
              <v:path gradientshapeok="t" o:connecttype="rect"/>
            </v:shapetype>
            <v:shape id="Text Box 1" o:spid="_x0000_s1026" type="#_x0000_t202" style="position:absolute;margin-left:31.25pt;margin-top:761.5pt;width:75.4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" o:allowincell="f" filled="f" stroked="f">
              <v:textbox inset="0,0,0,0">
                <w:txbxContent>
                  <w:p w14:paraId="5896FEB8" w14:textId="77777777" w:rsidR="003E72F1" w:rsidRDefault="003E72F1">
                    <w:pPr>
                      <w:pStyle w:val="BodyText"/>
                      <w:kinsoku w:val="0"/>
                      <w:overflowPunct w:val="0"/>
                      <w:spacing w:before="15"/>
                      <w:ind w:left="20"/>
                      <w:rPr>
                        <w:rFonts w:ascii="Arial" w:hAnsi="Arial" w:cs="Arial"/>
                        <w:i/>
                        <w:iCs/>
                        <w:spacing w:val="-4"/>
                        <w:sz w:val="16"/>
                        <w:szCs w:val="16"/>
                      </w:rPr>
                    </w:pPr>
                    <w:r>
                      <w:rPr>
                        <w:rFonts w:ascii="Arial" w:hAnsi="Arial" w:cs="Arial"/>
                        <w:i/>
                        <w:iCs/>
                        <w:sz w:val="16"/>
                        <w:szCs w:val="16"/>
                      </w:rPr>
                      <w:t>Revised</w:t>
                    </w:r>
                    <w:r>
                      <w:rPr>
                        <w:rFonts w:ascii="Arial" w:hAnsi="Arial" w:cs="Arial"/>
                        <w:i/>
                        <w:iCs/>
                        <w:spacing w:val="-4"/>
                        <w:sz w:val="16"/>
                        <w:szCs w:val="16"/>
                      </w:rPr>
                      <w:t xml:space="preserve"> </w:t>
                    </w:r>
                    <w:r>
                      <w:rPr>
                        <w:rFonts w:ascii="Arial" w:hAnsi="Arial" w:cs="Arial"/>
                        <w:i/>
                        <w:iCs/>
                        <w:sz w:val="16"/>
                        <w:szCs w:val="16"/>
                      </w:rPr>
                      <w:t>March</w:t>
                    </w:r>
                    <w:r>
                      <w:rPr>
                        <w:rFonts w:ascii="Arial" w:hAnsi="Arial" w:cs="Arial"/>
                        <w:i/>
                        <w:iCs/>
                        <w:spacing w:val="-3"/>
                        <w:sz w:val="16"/>
                        <w:szCs w:val="16"/>
                      </w:rPr>
                      <w:t xml:space="preserve"> </w:t>
                    </w:r>
                    <w:r>
                      <w:rPr>
                        <w:rFonts w:ascii="Arial" w:hAnsi="Arial" w:cs="Arial"/>
                        <w:i/>
                        <w:iCs/>
                        <w:spacing w:val="-4"/>
                        <w:sz w:val="16"/>
                        <w:szCs w:val="16"/>
                      </w:rPr>
                      <w:t>202</w:t>
                    </w:r>
                    <w:r w:rsidR="000D5D5F">
                      <w:rPr>
                        <w:rFonts w:ascii="Arial" w:hAnsi="Arial" w:cs="Arial"/>
                        <w:i/>
                        <w:iCs/>
                        <w:spacing w:val="-4"/>
                        <w:sz w:val="16"/>
                        <w:szCs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4CEF" w14:textId="77777777" w:rsidR="008124A7" w:rsidRDefault="008124A7">
      <w:r>
        <w:separator/>
      </w:r>
    </w:p>
  </w:footnote>
  <w:footnote w:type="continuationSeparator" w:id="0">
    <w:p w14:paraId="7C65F59A" w14:textId="77777777" w:rsidR="008124A7" w:rsidRDefault="0081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start w:val="1"/>
      <w:numFmt w:val="decimal"/>
      <w:lvlText w:val="%1."/>
      <w:lvlJc w:val="left"/>
      <w:pPr>
        <w:ind w:left="720" w:hanging="360"/>
      </w:pPr>
      <w:rPr>
        <w:rFonts w:ascii="Tahoma" w:hAnsi="Tahoma" w:cs="Tahoma"/>
        <w:b w:val="0"/>
        <w:bCs w:val="0"/>
        <w:i w:val="0"/>
        <w:iCs w:val="0"/>
        <w:spacing w:val="-1"/>
        <w:w w:val="99"/>
        <w:sz w:val="20"/>
        <w:szCs w:val="20"/>
      </w:rPr>
    </w:lvl>
    <w:lvl w:ilvl="1">
      <w:start w:val="1"/>
      <w:numFmt w:val="lowerLetter"/>
      <w:lvlText w:val="%2."/>
      <w:lvlJc w:val="left"/>
      <w:pPr>
        <w:ind w:left="1440" w:hanging="360"/>
      </w:pPr>
      <w:rPr>
        <w:rFonts w:ascii="Tahoma" w:hAnsi="Tahoma" w:cs="Tahoma"/>
        <w:b w:val="0"/>
        <w:bCs w:val="0"/>
        <w:i w:val="0"/>
        <w:iCs w:val="0"/>
        <w:spacing w:val="0"/>
        <w:w w:val="99"/>
        <w:sz w:val="20"/>
        <w:szCs w:val="20"/>
      </w:rPr>
    </w:lvl>
    <w:lvl w:ilvl="2">
      <w:start w:val="1"/>
      <w:numFmt w:val="lowerRoman"/>
      <w:lvlText w:val="%3."/>
      <w:lvlJc w:val="left"/>
      <w:pPr>
        <w:ind w:left="2160" w:hanging="286"/>
      </w:pPr>
      <w:rPr>
        <w:rFonts w:ascii="Tahoma" w:hAnsi="Tahoma" w:cs="Tahoma"/>
        <w:b w:val="0"/>
        <w:bCs w:val="0"/>
        <w:i w:val="0"/>
        <w:iCs w:val="0"/>
        <w:spacing w:val="0"/>
        <w:w w:val="99"/>
        <w:sz w:val="20"/>
        <w:szCs w:val="20"/>
      </w:rPr>
    </w:lvl>
    <w:lvl w:ilvl="3">
      <w:numFmt w:val="bullet"/>
      <w:lvlText w:val="•"/>
      <w:lvlJc w:val="left"/>
      <w:pPr>
        <w:ind w:left="3105" w:hanging="286"/>
      </w:pPr>
    </w:lvl>
    <w:lvl w:ilvl="4">
      <w:numFmt w:val="bullet"/>
      <w:lvlText w:val="•"/>
      <w:lvlJc w:val="left"/>
      <w:pPr>
        <w:ind w:left="4050" w:hanging="286"/>
      </w:pPr>
    </w:lvl>
    <w:lvl w:ilvl="5">
      <w:numFmt w:val="bullet"/>
      <w:lvlText w:val="•"/>
      <w:lvlJc w:val="left"/>
      <w:pPr>
        <w:ind w:left="4995" w:hanging="286"/>
      </w:pPr>
    </w:lvl>
    <w:lvl w:ilvl="6">
      <w:numFmt w:val="bullet"/>
      <w:lvlText w:val="•"/>
      <w:lvlJc w:val="left"/>
      <w:pPr>
        <w:ind w:left="5940" w:hanging="286"/>
      </w:pPr>
    </w:lvl>
    <w:lvl w:ilvl="7">
      <w:numFmt w:val="bullet"/>
      <w:lvlText w:val="•"/>
      <w:lvlJc w:val="left"/>
      <w:pPr>
        <w:ind w:left="6885" w:hanging="286"/>
      </w:pPr>
    </w:lvl>
    <w:lvl w:ilvl="8">
      <w:numFmt w:val="bullet"/>
      <w:lvlText w:val="•"/>
      <w:lvlJc w:val="left"/>
      <w:pPr>
        <w:ind w:left="7830" w:hanging="286"/>
      </w:pPr>
    </w:lvl>
  </w:abstractNum>
  <w:abstractNum w:abstractNumId="1" w15:restartNumberingAfterBreak="0">
    <w:nsid w:val="04ED28DE"/>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AA70F1"/>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384A27"/>
    <w:multiLevelType w:val="multilevel"/>
    <w:tmpl w:val="FFFFFFFF"/>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4" w15:restartNumberingAfterBreak="0">
    <w:nsid w:val="30B555BC"/>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566375"/>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A32FBE"/>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3E5404"/>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F174C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673058">
    <w:abstractNumId w:val="0"/>
  </w:num>
  <w:num w:numId="2" w16cid:durableId="1477919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5164634">
    <w:abstractNumId w:val="7"/>
  </w:num>
  <w:num w:numId="4" w16cid:durableId="1336498668">
    <w:abstractNumId w:val="1"/>
  </w:num>
  <w:num w:numId="5" w16cid:durableId="2014531543">
    <w:abstractNumId w:val="2"/>
  </w:num>
  <w:num w:numId="6" w16cid:durableId="784274797">
    <w:abstractNumId w:val="8"/>
  </w:num>
  <w:num w:numId="7" w16cid:durableId="863251254">
    <w:abstractNumId w:val="5"/>
  </w:num>
  <w:num w:numId="8" w16cid:durableId="1752241427">
    <w:abstractNumId w:val="4"/>
  </w:num>
  <w:num w:numId="9" w16cid:durableId="542640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1" w:cryptProviderType="rsaAES" w:cryptAlgorithmClass="hash" w:cryptAlgorithmType="typeAny" w:cryptAlgorithmSid="14" w:cryptSpinCount="100000" w:hash="yT04YU8aYVZS00ZwYJNDirCO4JOs3VbMirwc2LxX1FBrrlnDUOVpWfxtb2dFe6fVu7laB1ghbuN2wksaspBEPw==" w:salt="VstKKYQfq4P8GpL2kOE5w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7B"/>
    <w:rsid w:val="000370BA"/>
    <w:rsid w:val="00072A29"/>
    <w:rsid w:val="000D1A56"/>
    <w:rsid w:val="000D5D5F"/>
    <w:rsid w:val="000E41DA"/>
    <w:rsid w:val="00116CE4"/>
    <w:rsid w:val="00136B27"/>
    <w:rsid w:val="001C592A"/>
    <w:rsid w:val="001E061D"/>
    <w:rsid w:val="001E1652"/>
    <w:rsid w:val="00210C84"/>
    <w:rsid w:val="00284C55"/>
    <w:rsid w:val="00316F5A"/>
    <w:rsid w:val="00317BDD"/>
    <w:rsid w:val="003211FA"/>
    <w:rsid w:val="00375D4E"/>
    <w:rsid w:val="003A55EF"/>
    <w:rsid w:val="003E3426"/>
    <w:rsid w:val="003E6991"/>
    <w:rsid w:val="003E72F1"/>
    <w:rsid w:val="005776F7"/>
    <w:rsid w:val="005B3DFF"/>
    <w:rsid w:val="005C69AE"/>
    <w:rsid w:val="006C1D65"/>
    <w:rsid w:val="00781AB3"/>
    <w:rsid w:val="00785F3E"/>
    <w:rsid w:val="007D13A9"/>
    <w:rsid w:val="00803F0C"/>
    <w:rsid w:val="008124A7"/>
    <w:rsid w:val="00860BA3"/>
    <w:rsid w:val="00936D10"/>
    <w:rsid w:val="009678FA"/>
    <w:rsid w:val="009B1218"/>
    <w:rsid w:val="009D0C1E"/>
    <w:rsid w:val="00A123A2"/>
    <w:rsid w:val="00A46A6B"/>
    <w:rsid w:val="00A872C0"/>
    <w:rsid w:val="00B20FF5"/>
    <w:rsid w:val="00B32495"/>
    <w:rsid w:val="00B511C0"/>
    <w:rsid w:val="00B724CE"/>
    <w:rsid w:val="00B86C7E"/>
    <w:rsid w:val="00B87F0D"/>
    <w:rsid w:val="00CC51AC"/>
    <w:rsid w:val="00D34DEB"/>
    <w:rsid w:val="00DB763A"/>
    <w:rsid w:val="00DD227B"/>
    <w:rsid w:val="00EC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E75E74"/>
  <w14:defaultImageDpi w14:val="0"/>
  <w15:docId w15:val="{30E6386B-E554-4A79-955F-80C56A9A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720"/>
    </w:p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paragraph" w:styleId="Title">
    <w:name w:val="Title"/>
    <w:basedOn w:val="Normal"/>
    <w:next w:val="Normal"/>
    <w:link w:val="TitleChar"/>
    <w:uiPriority w:val="1"/>
    <w:qFormat/>
    <w:pPr>
      <w:spacing w:before="45"/>
      <w:ind w:left="2945" w:right="2031" w:hanging="293"/>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line="268" w:lineRule="exact"/>
      <w:ind w:left="107"/>
    </w:pPr>
    <w:rPr>
      <w:sz w:val="24"/>
      <w:szCs w:val="24"/>
    </w:rPr>
  </w:style>
  <w:style w:type="paragraph" w:styleId="Revision">
    <w:name w:val="Revision"/>
    <w:hidden/>
    <w:uiPriority w:val="99"/>
    <w:semiHidden/>
    <w:rsid w:val="000D1A56"/>
    <w:pPr>
      <w:spacing w:after="0" w:line="240" w:lineRule="auto"/>
    </w:pPr>
    <w:rPr>
      <w:rFonts w:ascii="Calibri" w:hAnsi="Calibri" w:cs="Calibri"/>
      <w:kern w:val="0"/>
      <w:sz w:val="22"/>
      <w:szCs w:val="22"/>
    </w:rPr>
  </w:style>
  <w:style w:type="character" w:styleId="Hyperlink">
    <w:name w:val="Hyperlink"/>
    <w:basedOn w:val="DefaultParagraphFont"/>
    <w:uiPriority w:val="99"/>
    <w:unhideWhenUsed/>
    <w:rsid w:val="000D1A56"/>
    <w:rPr>
      <w:rFonts w:cs="Times New Roman"/>
      <w:color w:val="467886" w:themeColor="hyperlink"/>
      <w:u w:val="single"/>
    </w:rPr>
  </w:style>
  <w:style w:type="character" w:styleId="UnresolvedMention">
    <w:name w:val="Unresolved Mention"/>
    <w:basedOn w:val="DefaultParagraphFont"/>
    <w:uiPriority w:val="99"/>
    <w:semiHidden/>
    <w:unhideWhenUsed/>
    <w:rsid w:val="000D1A56"/>
    <w:rPr>
      <w:rFonts w:cs="Times New Roman"/>
      <w:color w:val="605E5C"/>
      <w:shd w:val="clear" w:color="auto" w:fill="E1DFDD"/>
    </w:rPr>
  </w:style>
  <w:style w:type="character" w:styleId="CommentReference">
    <w:name w:val="annotation reference"/>
    <w:basedOn w:val="DefaultParagraphFont"/>
    <w:uiPriority w:val="99"/>
    <w:semiHidden/>
    <w:unhideWhenUsed/>
    <w:rsid w:val="000D1A56"/>
    <w:rPr>
      <w:rFonts w:cs="Times New Roman"/>
      <w:sz w:val="16"/>
      <w:szCs w:val="16"/>
    </w:rPr>
  </w:style>
  <w:style w:type="paragraph" w:styleId="CommentText">
    <w:name w:val="annotation text"/>
    <w:basedOn w:val="Normal"/>
    <w:link w:val="CommentTextChar"/>
    <w:uiPriority w:val="99"/>
    <w:unhideWhenUsed/>
    <w:rsid w:val="000D1A56"/>
    <w:rPr>
      <w:sz w:val="20"/>
      <w:szCs w:val="20"/>
    </w:rPr>
  </w:style>
  <w:style w:type="character" w:customStyle="1" w:styleId="CommentTextChar">
    <w:name w:val="Comment Text Char"/>
    <w:basedOn w:val="DefaultParagraphFont"/>
    <w:link w:val="CommentText"/>
    <w:uiPriority w:val="99"/>
    <w:rsid w:val="000D1A56"/>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0D1A56"/>
    <w:rPr>
      <w:b/>
      <w:bCs/>
    </w:rPr>
  </w:style>
  <w:style w:type="character" w:customStyle="1" w:styleId="CommentSubjectChar">
    <w:name w:val="Comment Subject Char"/>
    <w:basedOn w:val="CommentTextChar"/>
    <w:link w:val="CommentSubject"/>
    <w:uiPriority w:val="99"/>
    <w:semiHidden/>
    <w:rsid w:val="000D1A56"/>
    <w:rPr>
      <w:rFonts w:ascii="Calibri" w:hAnsi="Calibri" w:cs="Calibri"/>
      <w:b/>
      <w:bCs/>
      <w:kern w:val="0"/>
      <w:sz w:val="20"/>
      <w:szCs w:val="20"/>
    </w:rPr>
  </w:style>
  <w:style w:type="paragraph" w:styleId="Header">
    <w:name w:val="header"/>
    <w:basedOn w:val="Normal"/>
    <w:link w:val="HeaderChar"/>
    <w:uiPriority w:val="99"/>
    <w:unhideWhenUsed/>
    <w:rsid w:val="000D5D5F"/>
    <w:pPr>
      <w:tabs>
        <w:tab w:val="center" w:pos="4680"/>
        <w:tab w:val="right" w:pos="9360"/>
      </w:tabs>
    </w:pPr>
  </w:style>
  <w:style w:type="character" w:customStyle="1" w:styleId="HeaderChar">
    <w:name w:val="Header Char"/>
    <w:basedOn w:val="DefaultParagraphFont"/>
    <w:link w:val="Header"/>
    <w:uiPriority w:val="99"/>
    <w:rsid w:val="000D5D5F"/>
    <w:rPr>
      <w:rFonts w:ascii="Calibri" w:hAnsi="Calibri" w:cs="Calibri"/>
      <w:kern w:val="0"/>
      <w:sz w:val="22"/>
      <w:szCs w:val="22"/>
    </w:rPr>
  </w:style>
  <w:style w:type="paragraph" w:styleId="Footer">
    <w:name w:val="footer"/>
    <w:basedOn w:val="Normal"/>
    <w:link w:val="FooterChar"/>
    <w:uiPriority w:val="99"/>
    <w:unhideWhenUsed/>
    <w:rsid w:val="000D5D5F"/>
    <w:pPr>
      <w:tabs>
        <w:tab w:val="center" w:pos="4680"/>
        <w:tab w:val="right" w:pos="9360"/>
      </w:tabs>
    </w:pPr>
  </w:style>
  <w:style w:type="character" w:customStyle="1" w:styleId="FooterChar">
    <w:name w:val="Footer Char"/>
    <w:basedOn w:val="DefaultParagraphFont"/>
    <w:link w:val="Footer"/>
    <w:uiPriority w:val="99"/>
    <w:rsid w:val="000D5D5F"/>
    <w:rPr>
      <w:rFonts w:ascii="Calibri" w:hAnsi="Calibri" w:cs="Calibri"/>
      <w:kern w:val="0"/>
      <w:sz w:val="22"/>
      <w:szCs w:val="22"/>
    </w:rPr>
  </w:style>
  <w:style w:type="character" w:styleId="FollowedHyperlink">
    <w:name w:val="FollowedHyperlink"/>
    <w:basedOn w:val="DefaultParagraphFont"/>
    <w:uiPriority w:val="99"/>
    <w:semiHidden/>
    <w:unhideWhenUsed/>
    <w:rsid w:val="003E6991"/>
    <w:rPr>
      <w:rFonts w:cs="Times New Roman"/>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19635">
      <w:marLeft w:val="0"/>
      <w:marRight w:val="0"/>
      <w:marTop w:val="0"/>
      <w:marBottom w:val="0"/>
      <w:divBdr>
        <w:top w:val="none" w:sz="0" w:space="0" w:color="auto"/>
        <w:left w:val="none" w:sz="0" w:space="0" w:color="auto"/>
        <w:bottom w:val="none" w:sz="0" w:space="0" w:color="auto"/>
        <w:right w:val="none" w:sz="0" w:space="0" w:color="auto"/>
      </w:divBdr>
    </w:div>
    <w:div w:id="1750619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rking@UNTHealth.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thealth.edu/rso/external-groups.html" TargetMode="External"/><Relationship Id="rId17" Type="http://schemas.openxmlformats.org/officeDocument/2006/relationships/hyperlink" Target="mailto:parking@unthealth.edu?subject=" TargetMode="External"/><Relationship Id="rId2" Type="http://schemas.openxmlformats.org/officeDocument/2006/relationships/numbering" Target="numbering.xml"/><Relationship Id="rId16" Type="http://schemas.openxmlformats.org/officeDocument/2006/relationships/hyperlink" Target="https://unthsc.navexone.com/content/dotNet/documents/?docid=909&amp;app=pt&amp;source=browse&amp;public=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thealth.edu/rso/external-groups.html" TargetMode="External"/><Relationship Id="rId5" Type="http://schemas.openxmlformats.org/officeDocument/2006/relationships/webSettings" Target="webSettings.xml"/><Relationship Id="rId15" Type="http://schemas.openxmlformats.org/officeDocument/2006/relationships/hyperlink" Target="mailto:cets@unthealth.edu" TargetMode="External"/><Relationship Id="rId10" Type="http://schemas.openxmlformats.org/officeDocument/2006/relationships/hyperlink" Target="mailto:rooms@UNTHealth.edu" TargetMode="External"/><Relationship Id="rId19" Type="http://schemas.openxmlformats.org/officeDocument/2006/relationships/hyperlink" Target="https://forms.office.com/Pages/ResponsePage.aspx?id=khnecMYHD0ijGKGvy6A5gy6WHCW6nghNpk_IR6fAohhUMUNSMDBaNVM1RDZZNlIwQjROTFI1SUFRMC4u" TargetMode="External"/><Relationship Id="rId4" Type="http://schemas.openxmlformats.org/officeDocument/2006/relationships/settings" Target="settings.xml"/><Relationship Id="rId9" Type="http://schemas.openxmlformats.org/officeDocument/2006/relationships/hyperlink" Target="https://unthsc.navexone.com/content/dotNet/documents/?docid=910&amp;app=pt&amp;source=browse&amp;public=true" TargetMode="External"/><Relationship Id="rId14" Type="http://schemas.openxmlformats.org/officeDocument/2006/relationships/hyperlink" Target="https://www.unthealth.edu/rso/external-grou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10A0-EF31-4076-BF02-E92F5B5235F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UNTHSC’s External Group Facilities Policy</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UNTHSC’s External Group Facilities Policy</dc:title>
  <dc:subject/>
  <dc:creator>Mason, Chris</dc:creator>
  <cp:keywords/>
  <dc:description/>
  <cp:lastModifiedBy>Patrick, Devetra</cp:lastModifiedBy>
  <cp:revision>6</cp:revision>
  <cp:lastPrinted>2026-03-26T23:53:00Z</cp:lastPrinted>
  <dcterms:created xsi:type="dcterms:W3CDTF">2026-03-26T03:14:00Z</dcterms:created>
  <dcterms:modified xsi:type="dcterms:W3CDTF">2026-04-23T14:06:00Z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y fmtid="{D5CDD505-2E9C-101B-9397-08002B2CF9AE}" pid="4" name="GrammarlyDocumentId">
    <vt:lpwstr>cead28c1-e690-4b0d-a077-4bf581ea675e</vt:lpwstr>
  </property>
</Properties>
</file>